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CE0D7" w14:textId="7F20C4DC" w:rsidR="001F7B57" w:rsidRPr="001F7B57" w:rsidRDefault="004A5F05" w:rsidP="001F7B57">
      <w:pPr>
        <w:spacing w:after="200" w:line="276" w:lineRule="auto"/>
        <w:rPr>
          <w:rFonts w:eastAsiaTheme="minorHAnsi" w:cstheme="minorHAnsi"/>
          <w:b/>
          <w:spacing w:val="-2"/>
          <w:u w:val="single"/>
        </w:rPr>
      </w:pPr>
      <w:r w:rsidRPr="00B75C57">
        <w:rPr>
          <w:rFonts w:eastAsiaTheme="minorHAnsi" w:cstheme="minorHAnsi"/>
          <w:b/>
          <w:spacing w:val="-2"/>
          <w:u w:val="single"/>
        </w:rPr>
        <w:t xml:space="preserve">Brief for Finance Business Partner, phs Compliance </w:t>
      </w:r>
    </w:p>
    <w:p w14:paraId="7EE61811" w14:textId="529A10CA" w:rsidR="001F7B57" w:rsidRPr="001F7B57" w:rsidRDefault="001F7B57" w:rsidP="001F7B57">
      <w:pPr>
        <w:spacing w:after="200" w:line="276" w:lineRule="auto"/>
        <w:rPr>
          <w:rFonts w:eastAsiaTheme="minorHAnsi" w:cstheme="minorHAnsi"/>
          <w:spacing w:val="-2"/>
        </w:rPr>
      </w:pPr>
      <w:r w:rsidRPr="001F7B57">
        <w:rPr>
          <w:rFonts w:eastAsiaTheme="minorHAnsi" w:cstheme="minorHAnsi"/>
          <w:b/>
          <w:bCs/>
          <w:spacing w:val="-2"/>
        </w:rPr>
        <w:t xml:space="preserve">phs </w:t>
      </w:r>
      <w:r w:rsidRPr="001F7B57">
        <w:rPr>
          <w:rFonts w:eastAsiaTheme="minorHAnsi" w:cstheme="minorHAnsi"/>
          <w:spacing w:val="-2"/>
        </w:rPr>
        <w:t xml:space="preserve">is a leading facilities services </w:t>
      </w:r>
      <w:r w:rsidR="001F0841">
        <w:rPr>
          <w:rFonts w:eastAsiaTheme="minorHAnsi" w:cstheme="minorHAnsi"/>
          <w:spacing w:val="-2"/>
        </w:rPr>
        <w:t>g</w:t>
      </w:r>
      <w:r w:rsidRPr="001F7B57">
        <w:rPr>
          <w:rFonts w:eastAsiaTheme="minorHAnsi" w:cstheme="minorHAnsi"/>
          <w:spacing w:val="-2"/>
        </w:rPr>
        <w:t xml:space="preserve">roup with operations in the UK, Ireland, and Spain. </w:t>
      </w:r>
      <w:r w:rsidR="00F510D7">
        <w:rPr>
          <w:rFonts w:eastAsiaTheme="minorHAnsi" w:cstheme="minorHAnsi"/>
          <w:spacing w:val="-2"/>
        </w:rPr>
        <w:t xml:space="preserve"> </w:t>
      </w:r>
      <w:r w:rsidRPr="001F7B57">
        <w:rPr>
          <w:rFonts w:eastAsiaTheme="minorHAnsi" w:cstheme="minorHAnsi"/>
          <w:spacing w:val="-2"/>
        </w:rPr>
        <w:t>The Group is the market leader in hygiene services</w:t>
      </w:r>
      <w:r w:rsidR="00F510D7">
        <w:rPr>
          <w:rFonts w:eastAsiaTheme="minorHAnsi" w:cstheme="minorHAnsi"/>
          <w:spacing w:val="-2"/>
        </w:rPr>
        <w:t>, supporting</w:t>
      </w:r>
      <w:r w:rsidRPr="001F7B57">
        <w:rPr>
          <w:rFonts w:eastAsiaTheme="minorHAnsi" w:cstheme="minorHAnsi"/>
          <w:spacing w:val="-2"/>
        </w:rPr>
        <w:t xml:space="preserve"> </w:t>
      </w:r>
      <w:r w:rsidR="00F510D7">
        <w:rPr>
          <w:rFonts w:eastAsiaTheme="minorHAnsi" w:cstheme="minorHAnsi"/>
          <w:spacing w:val="-2"/>
        </w:rPr>
        <w:t>12</w:t>
      </w:r>
      <w:r w:rsidRPr="001F7B57">
        <w:rPr>
          <w:rFonts w:eastAsiaTheme="minorHAnsi" w:cstheme="minorHAnsi"/>
          <w:spacing w:val="-2"/>
        </w:rPr>
        <w:t xml:space="preserve">0,000 </w:t>
      </w:r>
      <w:r w:rsidR="00F510D7">
        <w:rPr>
          <w:rFonts w:eastAsiaTheme="minorHAnsi" w:cstheme="minorHAnsi"/>
          <w:spacing w:val="-2"/>
        </w:rPr>
        <w:t>businesses in over 120,000 locations</w:t>
      </w:r>
      <w:r w:rsidRPr="001F7B57">
        <w:rPr>
          <w:rFonts w:eastAsiaTheme="minorHAnsi" w:cstheme="minorHAnsi"/>
          <w:spacing w:val="-2"/>
        </w:rPr>
        <w:t xml:space="preserve">. </w:t>
      </w:r>
      <w:r w:rsidR="00F510D7">
        <w:rPr>
          <w:rFonts w:eastAsiaTheme="minorHAnsi" w:cstheme="minorHAnsi"/>
          <w:spacing w:val="-2"/>
        </w:rPr>
        <w:t xml:space="preserve"> </w:t>
      </w:r>
      <w:r w:rsidR="004A5F05" w:rsidRPr="00F56B29">
        <w:rPr>
          <w:rFonts w:eastAsiaTheme="minorHAnsi" w:cstheme="minorHAnsi"/>
          <w:b/>
          <w:bCs/>
          <w:spacing w:val="-2"/>
        </w:rPr>
        <w:t>p</w:t>
      </w:r>
      <w:r w:rsidRPr="00F56B29">
        <w:rPr>
          <w:rFonts w:eastAsiaTheme="minorHAnsi" w:cstheme="minorHAnsi"/>
          <w:b/>
          <w:bCs/>
          <w:spacing w:val="-2"/>
        </w:rPr>
        <w:t>hs</w:t>
      </w:r>
      <w:r w:rsidRPr="001F7B57">
        <w:rPr>
          <w:rFonts w:eastAsiaTheme="minorHAnsi" w:cstheme="minorHAnsi"/>
          <w:spacing w:val="-2"/>
        </w:rPr>
        <w:t xml:space="preserve"> also has a number of market leading facilities services companies within the Group</w:t>
      </w:r>
      <w:r w:rsidR="00F510D7">
        <w:rPr>
          <w:rFonts w:eastAsiaTheme="minorHAnsi" w:cstheme="minorHAnsi"/>
          <w:spacing w:val="-2"/>
        </w:rPr>
        <w:t>.</w:t>
      </w:r>
    </w:p>
    <w:p w14:paraId="405B05D6" w14:textId="689BF553" w:rsidR="00B67456" w:rsidRDefault="001F7B57" w:rsidP="00B67456">
      <w:pPr>
        <w:spacing w:after="200" w:line="276" w:lineRule="auto"/>
        <w:rPr>
          <w:rFonts w:eastAsiaTheme="minorHAnsi" w:cstheme="minorHAnsi"/>
          <w:b/>
          <w:bCs/>
          <w:spacing w:val="-2"/>
        </w:rPr>
      </w:pPr>
      <w:r w:rsidRPr="001F7B57">
        <w:rPr>
          <w:rFonts w:eastAsiaTheme="minorHAnsi" w:cstheme="minorHAnsi"/>
          <w:b/>
          <w:bCs/>
          <w:spacing w:val="-2"/>
        </w:rPr>
        <w:t>phs Compliance</w:t>
      </w:r>
      <w:r w:rsidR="004A5F05" w:rsidRPr="004A5F05">
        <w:rPr>
          <w:rFonts w:eastAsiaTheme="minorHAnsi" w:cstheme="minorHAnsi"/>
          <w:spacing w:val="-2"/>
        </w:rPr>
        <w:t xml:space="preserve"> is t</w:t>
      </w:r>
      <w:r w:rsidRPr="001F7B57">
        <w:rPr>
          <w:rFonts w:eastAsiaTheme="minorHAnsi" w:cstheme="minorHAnsi"/>
          <w:spacing w:val="-2"/>
        </w:rPr>
        <w:t xml:space="preserve">he UK’s leading provider of electrical and testing services with revenue of </w:t>
      </w:r>
      <w:r w:rsidR="00F510D7">
        <w:rPr>
          <w:rFonts w:eastAsiaTheme="minorHAnsi" w:cstheme="minorHAnsi"/>
          <w:spacing w:val="-2"/>
        </w:rPr>
        <w:t xml:space="preserve">over </w:t>
      </w:r>
      <w:r w:rsidRPr="001F7B57">
        <w:rPr>
          <w:rFonts w:eastAsiaTheme="minorHAnsi" w:cstheme="minorHAnsi"/>
          <w:spacing w:val="-2"/>
        </w:rPr>
        <w:t>£30m and over 500 employees including c400 technicians and engineers (</w:t>
      </w:r>
      <w:r w:rsidR="004A5F05">
        <w:rPr>
          <w:rFonts w:eastAsiaTheme="minorHAnsi" w:cstheme="minorHAnsi"/>
          <w:spacing w:val="-2"/>
        </w:rPr>
        <w:t>around</w:t>
      </w:r>
      <w:r w:rsidRPr="001F7B57">
        <w:rPr>
          <w:rFonts w:eastAsiaTheme="minorHAnsi" w:cstheme="minorHAnsi"/>
          <w:spacing w:val="-2"/>
        </w:rPr>
        <w:t xml:space="preserve"> 200 of which are qualified electricians).</w:t>
      </w:r>
    </w:p>
    <w:p w14:paraId="1AEB16F2" w14:textId="6AD72AA8" w:rsidR="00D543AC" w:rsidRDefault="001F7B57" w:rsidP="00D543AC">
      <w:pPr>
        <w:spacing w:after="200" w:line="276" w:lineRule="auto"/>
        <w:rPr>
          <w:rFonts w:eastAsiaTheme="minorHAnsi" w:cstheme="minorHAnsi"/>
          <w:caps/>
        </w:rPr>
      </w:pPr>
      <w:r w:rsidRPr="00B67456">
        <w:rPr>
          <w:rFonts w:eastAsiaTheme="minorHAnsi" w:cstheme="minorHAnsi"/>
        </w:rPr>
        <w:t>As one of the UKs leading providers of statutory electrical and fire safety testing</w:t>
      </w:r>
      <w:r w:rsidR="008F074A">
        <w:rPr>
          <w:rFonts w:eastAsiaTheme="minorHAnsi" w:cstheme="minorHAnsi"/>
        </w:rPr>
        <w:t xml:space="preserve"> </w:t>
      </w:r>
      <w:r w:rsidRPr="00B67456">
        <w:rPr>
          <w:rFonts w:eastAsiaTheme="minorHAnsi" w:cstheme="minorHAnsi"/>
        </w:rPr>
        <w:t>services, </w:t>
      </w:r>
      <w:r w:rsidRPr="00B67456">
        <w:rPr>
          <w:rFonts w:eastAsiaTheme="minorHAnsi" w:cstheme="minorHAnsi"/>
          <w:b/>
          <w:bCs/>
        </w:rPr>
        <w:t>phs </w:t>
      </w:r>
      <w:r w:rsidRPr="00B67456">
        <w:rPr>
          <w:rFonts w:eastAsiaTheme="minorHAnsi" w:cstheme="minorHAnsi"/>
        </w:rPr>
        <w:t>Compliance ensures</w:t>
      </w:r>
      <w:r w:rsidR="00B67456" w:rsidRPr="00B67456">
        <w:rPr>
          <w:rFonts w:eastAsiaTheme="minorHAnsi" w:cstheme="minorHAnsi"/>
        </w:rPr>
        <w:t xml:space="preserve"> </w:t>
      </w:r>
      <w:r w:rsidRPr="00B67456">
        <w:rPr>
          <w:rFonts w:eastAsiaTheme="minorHAnsi" w:cstheme="minorHAnsi"/>
        </w:rPr>
        <w:t>our customers comply with the law and health and safety regulations across a wide range of businesses and public</w:t>
      </w:r>
      <w:r w:rsidR="00B67456">
        <w:rPr>
          <w:rFonts w:eastAsiaTheme="minorHAnsi" w:cstheme="minorHAnsi"/>
        </w:rPr>
        <w:t xml:space="preserve"> </w:t>
      </w:r>
      <w:r w:rsidRPr="00B67456">
        <w:rPr>
          <w:rFonts w:eastAsiaTheme="minorHAnsi" w:cstheme="minorHAnsi"/>
        </w:rPr>
        <w:t>service sectors. From highly commercial sectors including facilities management and commercial real estate</w:t>
      </w:r>
      <w:r w:rsidR="00B67456">
        <w:rPr>
          <w:rFonts w:eastAsiaTheme="minorHAnsi" w:cstheme="minorHAnsi"/>
        </w:rPr>
        <w:t xml:space="preserve"> </w:t>
      </w:r>
      <w:r w:rsidRPr="00B67456">
        <w:rPr>
          <w:rFonts w:eastAsiaTheme="minorHAnsi" w:cstheme="minorHAnsi"/>
        </w:rPr>
        <w:t xml:space="preserve">management, to a wide variety of retail, hospitality, </w:t>
      </w:r>
      <w:r w:rsidR="00F56B29" w:rsidRPr="00B67456">
        <w:rPr>
          <w:rFonts w:eastAsiaTheme="minorHAnsi" w:cstheme="minorHAnsi"/>
        </w:rPr>
        <w:t>leisure,</w:t>
      </w:r>
      <w:r w:rsidRPr="00B67456">
        <w:rPr>
          <w:rFonts w:eastAsiaTheme="minorHAnsi" w:cstheme="minorHAnsi"/>
        </w:rPr>
        <w:t xml:space="preserve"> and entertainment sectors, to emergency services, NHS providers, defence infrastructure and data centres within UK critical infrastructure, and to a wide range of local</w:t>
      </w:r>
      <w:r w:rsidR="00C61FBB">
        <w:rPr>
          <w:rFonts w:eastAsiaTheme="minorHAnsi" w:cstheme="minorHAnsi"/>
        </w:rPr>
        <w:t xml:space="preserve"> </w:t>
      </w:r>
      <w:r w:rsidRPr="00B67456">
        <w:rPr>
          <w:rFonts w:eastAsiaTheme="minorHAnsi" w:cstheme="minorHAnsi"/>
        </w:rPr>
        <w:t xml:space="preserve">authorities, </w:t>
      </w:r>
      <w:r w:rsidR="00F56B29" w:rsidRPr="00B67456">
        <w:rPr>
          <w:rFonts w:eastAsiaTheme="minorHAnsi" w:cstheme="minorHAnsi"/>
        </w:rPr>
        <w:t>education,</w:t>
      </w:r>
      <w:r w:rsidRPr="00B67456">
        <w:rPr>
          <w:rFonts w:eastAsiaTheme="minorHAnsi" w:cstheme="minorHAnsi"/>
        </w:rPr>
        <w:t xml:space="preserve"> and central government departments - you'll find phs Compliance delivering essential</w:t>
      </w:r>
      <w:r w:rsidR="00B67456">
        <w:rPr>
          <w:rFonts w:eastAsiaTheme="minorHAnsi" w:cstheme="minorHAnsi"/>
        </w:rPr>
        <w:t xml:space="preserve"> </w:t>
      </w:r>
      <w:r w:rsidRPr="00B67456">
        <w:rPr>
          <w:rFonts w:eastAsiaTheme="minorHAnsi" w:cstheme="minorHAnsi"/>
        </w:rPr>
        <w:t>workplace compliance and building engineering services</w:t>
      </w:r>
      <w:r w:rsidR="00D543AC">
        <w:rPr>
          <w:rFonts w:eastAsiaTheme="minorHAnsi" w:cstheme="minorHAnsi"/>
        </w:rPr>
        <w:t>.</w:t>
      </w:r>
    </w:p>
    <w:p w14:paraId="0A1F8384" w14:textId="1B11A788" w:rsidR="00B75C57" w:rsidRPr="00E66B42" w:rsidRDefault="00B41A7A" w:rsidP="001C54FE">
      <w:pPr>
        <w:spacing w:after="200" w:line="276" w:lineRule="auto"/>
        <w:rPr>
          <w:rFonts w:eastAsiaTheme="minorHAnsi" w:cstheme="minorHAnsi"/>
          <w:b/>
          <w:bCs/>
          <w:caps/>
          <w:spacing w:val="-2"/>
        </w:rPr>
      </w:pPr>
      <w:r>
        <w:rPr>
          <w:rFonts w:eastAsiaTheme="minorHAnsi" w:cstheme="minorHAnsi"/>
        </w:rPr>
        <w:t xml:space="preserve">We </w:t>
      </w:r>
      <w:r w:rsidR="00D543AC">
        <w:rPr>
          <w:rFonts w:eastAsiaTheme="minorHAnsi" w:cstheme="minorHAnsi"/>
        </w:rPr>
        <w:t xml:space="preserve">believe there are </w:t>
      </w:r>
      <w:r>
        <w:rPr>
          <w:rFonts w:eastAsiaTheme="minorHAnsi" w:cstheme="minorHAnsi"/>
        </w:rPr>
        <w:t xml:space="preserve">excellent </w:t>
      </w:r>
      <w:r w:rsidR="00D543AC">
        <w:rPr>
          <w:rFonts w:eastAsiaTheme="minorHAnsi" w:cstheme="minorHAnsi"/>
        </w:rPr>
        <w:t xml:space="preserve">opportunities to grow </w:t>
      </w:r>
      <w:r>
        <w:rPr>
          <w:rFonts w:eastAsiaTheme="minorHAnsi" w:cstheme="minorHAnsi"/>
        </w:rPr>
        <w:t xml:space="preserve">revenue </w:t>
      </w:r>
      <w:r w:rsidR="00D543AC">
        <w:rPr>
          <w:rFonts w:eastAsiaTheme="minorHAnsi" w:cstheme="minorHAnsi"/>
        </w:rPr>
        <w:t xml:space="preserve">and </w:t>
      </w:r>
      <w:r>
        <w:rPr>
          <w:rFonts w:eastAsiaTheme="minorHAnsi" w:cstheme="minorHAnsi"/>
        </w:rPr>
        <w:t xml:space="preserve">improve profitability </w:t>
      </w:r>
      <w:r w:rsidR="00D543AC">
        <w:rPr>
          <w:rFonts w:eastAsiaTheme="minorHAnsi" w:cstheme="minorHAnsi"/>
        </w:rPr>
        <w:t xml:space="preserve">through a combination of </w:t>
      </w:r>
      <w:r>
        <w:rPr>
          <w:rFonts w:eastAsiaTheme="minorHAnsi" w:cstheme="minorHAnsi"/>
        </w:rPr>
        <w:t xml:space="preserve">operational </w:t>
      </w:r>
      <w:r w:rsidR="007A6F84">
        <w:rPr>
          <w:rFonts w:eastAsiaTheme="minorHAnsi" w:cstheme="minorHAnsi"/>
        </w:rPr>
        <w:t>efficiency and automation.</w:t>
      </w:r>
    </w:p>
    <w:p w14:paraId="6FBCEB03" w14:textId="272D2635" w:rsidR="001F0841" w:rsidRDefault="00AF7AF2" w:rsidP="001C54FE">
      <w:pPr>
        <w:spacing w:after="200" w:line="276" w:lineRule="auto"/>
        <w:rPr>
          <w:rFonts w:eastAsiaTheme="minorHAnsi" w:cstheme="minorHAnsi"/>
          <w:bCs/>
          <w:caps/>
          <w:spacing w:val="-2"/>
        </w:rPr>
      </w:pPr>
      <w:r w:rsidRPr="00B54D32">
        <w:rPr>
          <w:rFonts w:cs="Arial"/>
          <w:bCs/>
        </w:rPr>
        <w:t>The role of Finance Business Partner is an exciting opportunity for a commercial accountant to work</w:t>
      </w:r>
      <w:r w:rsidR="00C61FBB" w:rsidRPr="00B54D32">
        <w:rPr>
          <w:rFonts w:cs="Arial"/>
          <w:bCs/>
        </w:rPr>
        <w:t xml:space="preserve"> </w:t>
      </w:r>
      <w:r w:rsidRPr="00B54D32">
        <w:rPr>
          <w:rFonts w:cs="Arial"/>
          <w:bCs/>
        </w:rPr>
        <w:t>directly for the Managing Director as part of the phs Compliance Leadership Team</w:t>
      </w:r>
      <w:r w:rsidR="001C54FE">
        <w:rPr>
          <w:rFonts w:cs="Arial"/>
          <w:bCs/>
        </w:rPr>
        <w:t>, providing commercial and financial challenge and support. The role also has responsibility for the customer billing and credit management function</w:t>
      </w:r>
      <w:r w:rsidR="001C54FE">
        <w:rPr>
          <w:rFonts w:eastAsiaTheme="minorHAnsi" w:cstheme="minorHAnsi"/>
          <w:bCs/>
          <w:spacing w:val="-2"/>
        </w:rPr>
        <w:t xml:space="preserve">. </w:t>
      </w:r>
    </w:p>
    <w:p w14:paraId="31420F01" w14:textId="0F54D624" w:rsidR="00E779EE" w:rsidRDefault="00B54D32" w:rsidP="001C54FE">
      <w:pPr>
        <w:spacing w:after="200" w:line="276" w:lineRule="auto"/>
        <w:rPr>
          <w:rFonts w:cs="Arial"/>
          <w:caps/>
        </w:rPr>
      </w:pPr>
      <w:r>
        <w:rPr>
          <w:rFonts w:cs="Arial"/>
        </w:rPr>
        <w:t>Management accounting</w:t>
      </w:r>
      <w:r w:rsidRPr="00B54D32">
        <w:rPr>
          <w:rFonts w:cs="Arial"/>
        </w:rPr>
        <w:t xml:space="preserve"> and other finance support functions are provided by the Group Finance function based in </w:t>
      </w:r>
      <w:r w:rsidR="00B41A7A">
        <w:rPr>
          <w:rFonts w:cs="Arial"/>
        </w:rPr>
        <w:t>the head office in South Wales</w:t>
      </w:r>
      <w:r w:rsidRPr="00B54D32">
        <w:rPr>
          <w:rFonts w:cs="Arial"/>
        </w:rPr>
        <w:t>.</w:t>
      </w:r>
      <w:r w:rsidR="001F0841">
        <w:rPr>
          <w:rFonts w:cs="Arial"/>
        </w:rPr>
        <w:t xml:space="preserve"> </w:t>
      </w:r>
    </w:p>
    <w:p w14:paraId="656AD041" w14:textId="6EDF7DBD" w:rsidR="001F0841" w:rsidRPr="001C54FE" w:rsidRDefault="001F0841" w:rsidP="001C54FE">
      <w:pPr>
        <w:spacing w:after="200" w:line="276" w:lineRule="auto"/>
        <w:rPr>
          <w:rFonts w:eastAsiaTheme="minorHAnsi" w:cstheme="minorHAnsi"/>
          <w:bCs/>
          <w:spacing w:val="-2"/>
        </w:rPr>
      </w:pPr>
      <w:r>
        <w:rPr>
          <w:rFonts w:cs="Arial"/>
        </w:rPr>
        <w:t xml:space="preserve">The Finance Business Partner will have a functional reporting line to the Group CFO and will be expected to work collaboratively </w:t>
      </w:r>
      <w:r w:rsidRPr="00367896">
        <w:rPr>
          <w:rFonts w:cs="Arial"/>
        </w:rPr>
        <w:t>with other Business Partners the Group Finance team.</w:t>
      </w:r>
      <w:r>
        <w:rPr>
          <w:rFonts w:cs="Arial"/>
        </w:rPr>
        <w:t xml:space="preserve"> </w:t>
      </w:r>
    </w:p>
    <w:p w14:paraId="70E96535" w14:textId="77777777" w:rsidR="00B54D32" w:rsidRDefault="00B54D32" w:rsidP="00B62054">
      <w:pPr>
        <w:rPr>
          <w:rFonts w:cstheme="minorHAnsi"/>
          <w:b/>
          <w:bCs/>
          <w:u w:val="single"/>
        </w:rPr>
      </w:pPr>
    </w:p>
    <w:p w14:paraId="0FDA9C2F" w14:textId="20CC94B5" w:rsidR="00235782" w:rsidRPr="00235782" w:rsidRDefault="00B75C57" w:rsidP="00B62054">
      <w:pPr>
        <w:rPr>
          <w:rFonts w:cstheme="minorHAnsi"/>
          <w:b/>
          <w:bCs/>
        </w:rPr>
      </w:pPr>
      <w:r>
        <w:rPr>
          <w:rFonts w:cstheme="minorHAnsi"/>
          <w:b/>
          <w:bCs/>
          <w:u w:val="single"/>
        </w:rPr>
        <w:t>Purpose of the Role</w:t>
      </w:r>
    </w:p>
    <w:p w14:paraId="2B1CFAE5" w14:textId="44249347" w:rsidR="003460E2" w:rsidRDefault="00561243" w:rsidP="00B62054">
      <w:pPr>
        <w:rPr>
          <w:rFonts w:cstheme="minorHAnsi"/>
        </w:rPr>
      </w:pPr>
      <w:r>
        <w:rPr>
          <w:rFonts w:cstheme="minorHAnsi"/>
        </w:rPr>
        <w:t>Commercial and Financial advice, challenge and support to the MD and Management team, including budgeting, forecasting and management of costs</w:t>
      </w:r>
    </w:p>
    <w:p w14:paraId="69D32FFF" w14:textId="157071C8" w:rsidR="00B62054" w:rsidRPr="00235782" w:rsidRDefault="00B62054" w:rsidP="00B62054">
      <w:pPr>
        <w:rPr>
          <w:rFonts w:cstheme="minorHAnsi"/>
        </w:rPr>
      </w:pPr>
      <w:r w:rsidRPr="00235782">
        <w:rPr>
          <w:rFonts w:cstheme="minorHAnsi"/>
        </w:rPr>
        <w:t>Leadership</w:t>
      </w:r>
      <w:r w:rsidR="00965420">
        <w:rPr>
          <w:rFonts w:cstheme="minorHAnsi"/>
        </w:rPr>
        <w:t>,</w:t>
      </w:r>
      <w:r w:rsidRPr="00235782">
        <w:rPr>
          <w:rFonts w:cstheme="minorHAnsi"/>
        </w:rPr>
        <w:t xml:space="preserve"> management and control of </w:t>
      </w:r>
      <w:r w:rsidR="003460E2">
        <w:rPr>
          <w:rFonts w:cstheme="minorHAnsi"/>
        </w:rPr>
        <w:t>customer billing and credit management for phs Compliance</w:t>
      </w:r>
    </w:p>
    <w:p w14:paraId="65E54770" w14:textId="44A7CC5D" w:rsidR="00B62054" w:rsidRPr="00235782" w:rsidRDefault="00B62054" w:rsidP="00B62054">
      <w:pPr>
        <w:rPr>
          <w:rFonts w:cstheme="minorHAnsi"/>
        </w:rPr>
      </w:pPr>
      <w:r w:rsidRPr="00235782">
        <w:rPr>
          <w:rFonts w:cstheme="minorHAnsi"/>
        </w:rPr>
        <w:t xml:space="preserve">Ensuring compliance with </w:t>
      </w:r>
      <w:r w:rsidRPr="00F56B29">
        <w:rPr>
          <w:rFonts w:cstheme="minorHAnsi"/>
          <w:b/>
          <w:bCs/>
        </w:rPr>
        <w:t>phs</w:t>
      </w:r>
      <w:r w:rsidRPr="00235782">
        <w:rPr>
          <w:rFonts w:cstheme="minorHAnsi"/>
        </w:rPr>
        <w:t xml:space="preserve"> Group Financial controls and reporting requirements</w:t>
      </w:r>
    </w:p>
    <w:p w14:paraId="1FFB052F" w14:textId="5153BEBF" w:rsidR="00B62054" w:rsidRPr="00B75C57" w:rsidRDefault="00B62054" w:rsidP="00B62054">
      <w:pPr>
        <w:rPr>
          <w:rFonts w:cstheme="minorHAnsi"/>
        </w:rPr>
      </w:pPr>
      <w:r w:rsidRPr="00235782">
        <w:rPr>
          <w:rFonts w:cstheme="minorHAnsi"/>
        </w:rPr>
        <w:t xml:space="preserve">As a member of the </w:t>
      </w:r>
      <w:r w:rsidR="003460E2">
        <w:rPr>
          <w:rFonts w:cstheme="minorHAnsi"/>
        </w:rPr>
        <w:t xml:space="preserve">phs Compliance </w:t>
      </w:r>
      <w:r w:rsidR="00AD6120">
        <w:rPr>
          <w:rFonts w:cstheme="minorHAnsi"/>
        </w:rPr>
        <w:t>L</w:t>
      </w:r>
      <w:r w:rsidRPr="00235782">
        <w:rPr>
          <w:rFonts w:cstheme="minorHAnsi"/>
        </w:rPr>
        <w:t xml:space="preserve">eadership </w:t>
      </w:r>
      <w:r w:rsidR="00AD6120">
        <w:rPr>
          <w:rFonts w:cstheme="minorHAnsi"/>
        </w:rPr>
        <w:t>T</w:t>
      </w:r>
      <w:r w:rsidRPr="00235782">
        <w:rPr>
          <w:rFonts w:cstheme="minorHAnsi"/>
        </w:rPr>
        <w:t>eam, contribute to the overall strategy</w:t>
      </w:r>
      <w:r w:rsidR="00B86AE0">
        <w:rPr>
          <w:rFonts w:cstheme="minorHAnsi"/>
        </w:rPr>
        <w:t xml:space="preserve">, </w:t>
      </w:r>
      <w:r w:rsidR="00983A23" w:rsidRPr="00235782">
        <w:rPr>
          <w:rFonts w:cstheme="minorHAnsi"/>
        </w:rPr>
        <w:t>direction,</w:t>
      </w:r>
      <w:r w:rsidR="00B86AE0">
        <w:rPr>
          <w:rFonts w:cstheme="minorHAnsi"/>
        </w:rPr>
        <w:t xml:space="preserve"> </w:t>
      </w:r>
      <w:r w:rsidR="002C7EF3">
        <w:rPr>
          <w:rFonts w:cstheme="minorHAnsi"/>
        </w:rPr>
        <w:t>growth,</w:t>
      </w:r>
      <w:r w:rsidRPr="00235782">
        <w:rPr>
          <w:rFonts w:cstheme="minorHAnsi"/>
        </w:rPr>
        <w:t xml:space="preserve"> </w:t>
      </w:r>
      <w:r w:rsidR="00427BD5">
        <w:rPr>
          <w:rFonts w:cstheme="minorHAnsi"/>
        </w:rPr>
        <w:t xml:space="preserve">and profitability </w:t>
      </w:r>
      <w:r w:rsidRPr="00235782">
        <w:rPr>
          <w:rFonts w:cstheme="minorHAnsi"/>
        </w:rPr>
        <w:t xml:space="preserve">of </w:t>
      </w:r>
      <w:r w:rsidR="003460E2">
        <w:rPr>
          <w:rFonts w:cstheme="minorHAnsi"/>
        </w:rPr>
        <w:t>the business</w:t>
      </w:r>
    </w:p>
    <w:p w14:paraId="773C400E" w14:textId="77777777" w:rsidR="00E66B42" w:rsidRDefault="00E66B42" w:rsidP="00B62054">
      <w:pPr>
        <w:rPr>
          <w:rFonts w:cstheme="minorHAnsi"/>
          <w:b/>
          <w:bCs/>
        </w:rPr>
      </w:pPr>
    </w:p>
    <w:p w14:paraId="5868139B" w14:textId="3376FFB3" w:rsidR="00924032" w:rsidRPr="003460E2" w:rsidRDefault="00B62054" w:rsidP="00B62054">
      <w:pPr>
        <w:rPr>
          <w:rFonts w:cstheme="minorHAnsi"/>
          <w:b/>
          <w:bCs/>
        </w:rPr>
      </w:pPr>
      <w:r w:rsidRPr="003460E2">
        <w:rPr>
          <w:rFonts w:cstheme="minorHAnsi"/>
          <w:b/>
          <w:bCs/>
        </w:rPr>
        <w:t>Principal responsibilities – Leadership</w:t>
      </w:r>
    </w:p>
    <w:p w14:paraId="123771FC" w14:textId="682EBAC0" w:rsidR="003460E2" w:rsidRDefault="003460E2" w:rsidP="00E66B42">
      <w:pPr>
        <w:pStyle w:val="ListParagraph"/>
        <w:numPr>
          <w:ilvl w:val="0"/>
          <w:numId w:val="8"/>
        </w:numPr>
        <w:rPr>
          <w:rFonts w:cstheme="minorHAnsi"/>
        </w:rPr>
      </w:pPr>
      <w:r w:rsidRPr="00235782">
        <w:rPr>
          <w:rFonts w:cstheme="minorHAnsi"/>
        </w:rPr>
        <w:lastRenderedPageBreak/>
        <w:t xml:space="preserve">As a member of the </w:t>
      </w:r>
      <w:r>
        <w:rPr>
          <w:rFonts w:cstheme="minorHAnsi"/>
        </w:rPr>
        <w:t>phs Compliance</w:t>
      </w:r>
      <w:r w:rsidRPr="00235782">
        <w:rPr>
          <w:rFonts w:cstheme="minorHAnsi"/>
        </w:rPr>
        <w:t xml:space="preserve"> Leadership Team, contribute proactively and professionally to the overall performance and profitable growth of the business</w:t>
      </w:r>
    </w:p>
    <w:p w14:paraId="0B802C6C" w14:textId="4FC1ABA5" w:rsidR="00B62054" w:rsidRPr="00235782" w:rsidRDefault="00B62054" w:rsidP="00E66B42">
      <w:pPr>
        <w:pStyle w:val="ListParagraph"/>
        <w:numPr>
          <w:ilvl w:val="0"/>
          <w:numId w:val="8"/>
        </w:numPr>
        <w:rPr>
          <w:rFonts w:cstheme="minorHAnsi"/>
          <w:b/>
          <w:bCs/>
        </w:rPr>
      </w:pPr>
      <w:r w:rsidRPr="00235782">
        <w:rPr>
          <w:rFonts w:cstheme="minorHAnsi"/>
        </w:rPr>
        <w:t xml:space="preserve">Leadership, management and motivation of the </w:t>
      </w:r>
      <w:r w:rsidR="009552B7">
        <w:rPr>
          <w:rFonts w:cstheme="minorHAnsi"/>
        </w:rPr>
        <w:t>customer billing and credit management function</w:t>
      </w:r>
    </w:p>
    <w:p w14:paraId="4F34D81E" w14:textId="77777777" w:rsidR="00B62054" w:rsidRPr="00235782" w:rsidRDefault="00B62054" w:rsidP="00E66B42">
      <w:pPr>
        <w:pStyle w:val="ListParagraph"/>
        <w:numPr>
          <w:ilvl w:val="0"/>
          <w:numId w:val="8"/>
        </w:numPr>
        <w:rPr>
          <w:rFonts w:cstheme="minorHAnsi"/>
          <w:b/>
          <w:bCs/>
        </w:rPr>
      </w:pPr>
      <w:r w:rsidRPr="00235782">
        <w:rPr>
          <w:rFonts w:cstheme="minorHAnsi"/>
        </w:rPr>
        <w:t>Development of talent and proactive management of performance</w:t>
      </w:r>
    </w:p>
    <w:p w14:paraId="3953C92C" w14:textId="77777777" w:rsidR="00B62054" w:rsidRPr="00235782" w:rsidRDefault="00B62054" w:rsidP="00E66B42">
      <w:pPr>
        <w:pStyle w:val="ListParagraph"/>
        <w:numPr>
          <w:ilvl w:val="0"/>
          <w:numId w:val="8"/>
        </w:numPr>
        <w:rPr>
          <w:rFonts w:cstheme="minorHAnsi"/>
          <w:b/>
          <w:bCs/>
        </w:rPr>
      </w:pPr>
      <w:r w:rsidRPr="00235782">
        <w:rPr>
          <w:rFonts w:cstheme="minorHAnsi"/>
        </w:rPr>
        <w:t>Setting and monitoring of key KPIs – rewarding success and addressing challenges</w:t>
      </w:r>
    </w:p>
    <w:p w14:paraId="5E596164" w14:textId="77777777" w:rsidR="00B62054" w:rsidRPr="00235782" w:rsidRDefault="00B62054" w:rsidP="00E66B42">
      <w:pPr>
        <w:pStyle w:val="ListParagraph"/>
        <w:numPr>
          <w:ilvl w:val="0"/>
          <w:numId w:val="8"/>
        </w:numPr>
        <w:rPr>
          <w:rFonts w:cstheme="minorHAnsi"/>
        </w:rPr>
      </w:pPr>
      <w:r w:rsidRPr="00235782">
        <w:rPr>
          <w:rFonts w:cstheme="minorHAnsi"/>
        </w:rPr>
        <w:t>Recruitment of new team members</w:t>
      </w:r>
    </w:p>
    <w:p w14:paraId="0A8F52D1" w14:textId="77777777" w:rsidR="00B62054" w:rsidRPr="00235782" w:rsidRDefault="00B62054" w:rsidP="00B62054">
      <w:pPr>
        <w:pStyle w:val="ListParagraph"/>
        <w:ind w:left="360"/>
        <w:rPr>
          <w:rFonts w:cstheme="minorHAnsi"/>
          <w:b/>
          <w:bCs/>
        </w:rPr>
      </w:pPr>
    </w:p>
    <w:p w14:paraId="45123F26" w14:textId="4F9769B2" w:rsidR="0009033B" w:rsidRPr="00B75C57" w:rsidRDefault="00B62054" w:rsidP="007912C3">
      <w:pPr>
        <w:rPr>
          <w:rFonts w:cstheme="minorHAnsi"/>
          <w:b/>
          <w:bCs/>
        </w:rPr>
      </w:pPr>
      <w:r w:rsidRPr="00B75C57">
        <w:rPr>
          <w:rFonts w:cstheme="minorHAnsi"/>
          <w:b/>
          <w:bCs/>
        </w:rPr>
        <w:t xml:space="preserve">Principal responsibilities </w:t>
      </w:r>
      <w:r w:rsidR="0079033C" w:rsidRPr="00B75C57">
        <w:rPr>
          <w:rFonts w:cstheme="minorHAnsi"/>
          <w:b/>
          <w:bCs/>
        </w:rPr>
        <w:t>–</w:t>
      </w:r>
      <w:r w:rsidRPr="00B75C57">
        <w:rPr>
          <w:rFonts w:cstheme="minorHAnsi"/>
          <w:b/>
          <w:bCs/>
        </w:rPr>
        <w:t xml:space="preserve"> Finance</w:t>
      </w:r>
    </w:p>
    <w:p w14:paraId="1E9DDA41" w14:textId="70F6AFE2" w:rsidR="00372DD0" w:rsidRPr="00372DD0" w:rsidRDefault="00372DD0" w:rsidP="00E66B42">
      <w:pPr>
        <w:pStyle w:val="ListParagraph"/>
        <w:numPr>
          <w:ilvl w:val="0"/>
          <w:numId w:val="9"/>
        </w:numPr>
        <w:rPr>
          <w:rFonts w:cstheme="minorHAnsi"/>
          <w:b/>
          <w:bCs/>
          <w:i/>
          <w:iCs/>
        </w:rPr>
      </w:pPr>
      <w:r>
        <w:t>Preparation and management of the annual budget</w:t>
      </w:r>
      <w:r w:rsidR="00B41A7A">
        <w:t>, monthly forecast,</w:t>
      </w:r>
      <w:r w:rsidR="009F12DA">
        <w:t xml:space="preserve"> and detailed reporting and analysis of any variances, including plans for addressing </w:t>
      </w:r>
      <w:r w:rsidR="00B41A7A">
        <w:t xml:space="preserve">any </w:t>
      </w:r>
      <w:r w:rsidR="009F12DA">
        <w:t>negative variances</w:t>
      </w:r>
    </w:p>
    <w:p w14:paraId="2D177DBB" w14:textId="3C4D37B1" w:rsidR="00054FC1" w:rsidRPr="00054FC1" w:rsidRDefault="00054FC1" w:rsidP="00E66B42">
      <w:pPr>
        <w:pStyle w:val="BodyText"/>
        <w:numPr>
          <w:ilvl w:val="0"/>
          <w:numId w:val="9"/>
        </w:numPr>
        <w:tabs>
          <w:tab w:val="left" w:pos="42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5782">
        <w:rPr>
          <w:rFonts w:asciiTheme="minorHAnsi" w:hAnsiTheme="minorHAnsi" w:cstheme="minorHAnsi"/>
          <w:sz w:val="22"/>
          <w:szCs w:val="22"/>
        </w:rPr>
        <w:t xml:space="preserve">Providing guidance and support to the Managing Director to secure the orderly and profitable development of the business within the framework of </w:t>
      </w:r>
      <w:r>
        <w:rPr>
          <w:rFonts w:asciiTheme="minorHAnsi" w:hAnsiTheme="minorHAnsi" w:cstheme="minorHAnsi"/>
          <w:sz w:val="22"/>
          <w:szCs w:val="22"/>
        </w:rPr>
        <w:t xml:space="preserve">the </w:t>
      </w:r>
      <w:r w:rsidR="009F12DA">
        <w:rPr>
          <w:rFonts w:asciiTheme="minorHAnsi" w:hAnsiTheme="minorHAnsi" w:cstheme="minorHAnsi"/>
          <w:sz w:val="22"/>
          <w:szCs w:val="22"/>
        </w:rPr>
        <w:t xml:space="preserve">phs Compliance </w:t>
      </w:r>
      <w:r w:rsidRPr="00235782">
        <w:rPr>
          <w:rFonts w:asciiTheme="minorHAnsi" w:hAnsiTheme="minorHAnsi" w:cstheme="minorHAnsi"/>
          <w:sz w:val="22"/>
          <w:szCs w:val="22"/>
        </w:rPr>
        <w:t>business plan</w:t>
      </w:r>
    </w:p>
    <w:p w14:paraId="4A5C9A6D" w14:textId="09AB5788" w:rsidR="00B62054" w:rsidRPr="00235782" w:rsidRDefault="00B62054" w:rsidP="00E66B42">
      <w:pPr>
        <w:pStyle w:val="BodyText"/>
        <w:numPr>
          <w:ilvl w:val="0"/>
          <w:numId w:val="9"/>
        </w:numPr>
        <w:tabs>
          <w:tab w:val="left" w:pos="42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5782">
        <w:rPr>
          <w:rFonts w:asciiTheme="minorHAnsi" w:hAnsiTheme="minorHAnsi" w:cstheme="minorHAnsi"/>
          <w:sz w:val="22"/>
          <w:szCs w:val="22"/>
        </w:rPr>
        <w:t>Providing proactive and meaningful financial analysis, input and advic</w:t>
      </w:r>
      <w:r w:rsidR="004B2866">
        <w:rPr>
          <w:rFonts w:asciiTheme="minorHAnsi" w:hAnsiTheme="minorHAnsi" w:cstheme="minorHAnsi"/>
          <w:sz w:val="22"/>
          <w:szCs w:val="22"/>
        </w:rPr>
        <w:t xml:space="preserve">e </w:t>
      </w:r>
      <w:r w:rsidRPr="00235782">
        <w:rPr>
          <w:rFonts w:asciiTheme="minorHAnsi" w:hAnsiTheme="minorHAnsi" w:cstheme="minorHAnsi"/>
          <w:sz w:val="22"/>
          <w:szCs w:val="22"/>
        </w:rPr>
        <w:t>on both operational issues and commercial decision-making; including commercial review of pricing policy, business cases and capex requirements, and the subsequent tracking of costs and benefits</w:t>
      </w:r>
    </w:p>
    <w:p w14:paraId="718B66AC" w14:textId="730B0866" w:rsidR="00B62054" w:rsidRPr="00235782" w:rsidRDefault="00B62054" w:rsidP="00E66B42">
      <w:pPr>
        <w:pStyle w:val="BodyText"/>
        <w:numPr>
          <w:ilvl w:val="0"/>
          <w:numId w:val="9"/>
        </w:numPr>
        <w:tabs>
          <w:tab w:val="left" w:pos="42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5782">
        <w:rPr>
          <w:rFonts w:asciiTheme="minorHAnsi" w:hAnsiTheme="minorHAnsi" w:cstheme="minorHAnsi"/>
          <w:sz w:val="22"/>
          <w:szCs w:val="22"/>
        </w:rPr>
        <w:t xml:space="preserve">Providing incisive and user-friendly management information </w:t>
      </w:r>
      <w:r w:rsidR="00CF4595">
        <w:rPr>
          <w:rFonts w:asciiTheme="minorHAnsi" w:hAnsiTheme="minorHAnsi" w:cstheme="minorHAnsi"/>
          <w:sz w:val="22"/>
          <w:szCs w:val="22"/>
        </w:rPr>
        <w:t xml:space="preserve">to allow </w:t>
      </w:r>
      <w:r w:rsidR="00983A23">
        <w:rPr>
          <w:rFonts w:asciiTheme="minorHAnsi" w:hAnsiTheme="minorHAnsi" w:cstheme="minorHAnsi"/>
          <w:sz w:val="22"/>
          <w:szCs w:val="22"/>
        </w:rPr>
        <w:t>fact-based</w:t>
      </w:r>
      <w:r w:rsidR="00CF4595">
        <w:rPr>
          <w:rFonts w:asciiTheme="minorHAnsi" w:hAnsiTheme="minorHAnsi" w:cstheme="minorHAnsi"/>
          <w:sz w:val="22"/>
          <w:szCs w:val="22"/>
        </w:rPr>
        <w:t xml:space="preserve"> decision-making</w:t>
      </w:r>
      <w:r w:rsidR="00E66199">
        <w:rPr>
          <w:rFonts w:asciiTheme="minorHAnsi" w:hAnsiTheme="minorHAnsi" w:cstheme="minorHAnsi"/>
          <w:sz w:val="22"/>
          <w:szCs w:val="22"/>
        </w:rPr>
        <w:t xml:space="preserve">.  Present management reports in a consistent, </w:t>
      </w:r>
      <w:r w:rsidR="00983A23">
        <w:rPr>
          <w:rFonts w:asciiTheme="minorHAnsi" w:hAnsiTheme="minorHAnsi" w:cstheme="minorHAnsi"/>
          <w:sz w:val="22"/>
          <w:szCs w:val="22"/>
        </w:rPr>
        <w:t>cohesive,</w:t>
      </w:r>
      <w:r w:rsidR="00E66199">
        <w:rPr>
          <w:rFonts w:asciiTheme="minorHAnsi" w:hAnsiTheme="minorHAnsi" w:cstheme="minorHAnsi"/>
          <w:sz w:val="22"/>
          <w:szCs w:val="22"/>
        </w:rPr>
        <w:t xml:space="preserve"> and comprehensible way, both in written and formal presentations</w:t>
      </w:r>
    </w:p>
    <w:p w14:paraId="0BEED9B6" w14:textId="6FAB74B5" w:rsidR="00B62054" w:rsidRPr="00235782" w:rsidRDefault="00B62054" w:rsidP="00E66B42">
      <w:pPr>
        <w:pStyle w:val="BodyText"/>
        <w:numPr>
          <w:ilvl w:val="0"/>
          <w:numId w:val="9"/>
        </w:numPr>
        <w:tabs>
          <w:tab w:val="left" w:pos="42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5782">
        <w:rPr>
          <w:rFonts w:asciiTheme="minorHAnsi" w:hAnsiTheme="minorHAnsi" w:cstheme="minorHAnsi"/>
          <w:sz w:val="22"/>
          <w:szCs w:val="22"/>
        </w:rPr>
        <w:t>Interpreting variances and trends in financial data and relating these to operational performance</w:t>
      </w:r>
    </w:p>
    <w:p w14:paraId="6522CD18" w14:textId="7973AB76" w:rsidR="00B62054" w:rsidRPr="00235782" w:rsidRDefault="00B62054" w:rsidP="00E66B42">
      <w:pPr>
        <w:pStyle w:val="HBNormal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35782">
        <w:rPr>
          <w:rFonts w:asciiTheme="minorHAnsi" w:hAnsiTheme="minorHAnsi" w:cstheme="minorHAnsi"/>
          <w:sz w:val="22"/>
          <w:szCs w:val="22"/>
        </w:rPr>
        <w:t>Preparing the Company’s periodic trading reviews and board reports and presenting meaningful results to</w:t>
      </w:r>
      <w:r w:rsidR="000A1B0F">
        <w:rPr>
          <w:rFonts w:asciiTheme="minorHAnsi" w:hAnsiTheme="minorHAnsi" w:cstheme="minorHAnsi"/>
          <w:sz w:val="22"/>
          <w:szCs w:val="22"/>
        </w:rPr>
        <w:t xml:space="preserve"> senior leaders </w:t>
      </w:r>
    </w:p>
    <w:p w14:paraId="2693C085" w14:textId="6AB425CD" w:rsidR="00B62054" w:rsidRPr="0084145E" w:rsidRDefault="00B62054" w:rsidP="00E66B42">
      <w:pPr>
        <w:pStyle w:val="HBNormal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35782">
        <w:rPr>
          <w:rFonts w:asciiTheme="minorHAnsi" w:hAnsiTheme="minorHAnsi" w:cstheme="minorHAnsi"/>
          <w:sz w:val="22"/>
          <w:szCs w:val="22"/>
        </w:rPr>
        <w:t xml:space="preserve">Co-ordinating the Company’s budget and periodic forecasting processes, providing meaningful analysis and commentary to the </w:t>
      </w:r>
      <w:r w:rsidR="005F0BCF">
        <w:rPr>
          <w:rFonts w:asciiTheme="minorHAnsi" w:hAnsiTheme="minorHAnsi" w:cstheme="minorHAnsi"/>
          <w:sz w:val="22"/>
          <w:szCs w:val="22"/>
        </w:rPr>
        <w:t xml:space="preserve">phs Compliance </w:t>
      </w:r>
      <w:r w:rsidR="008827C4">
        <w:rPr>
          <w:rFonts w:asciiTheme="minorHAnsi" w:hAnsiTheme="minorHAnsi" w:cstheme="minorHAnsi"/>
          <w:sz w:val="22"/>
          <w:szCs w:val="22"/>
        </w:rPr>
        <w:t>Leadership Team</w:t>
      </w:r>
      <w:r w:rsidRPr="00235782">
        <w:rPr>
          <w:rFonts w:asciiTheme="minorHAnsi" w:hAnsiTheme="minorHAnsi" w:cstheme="minorHAnsi"/>
          <w:sz w:val="22"/>
          <w:szCs w:val="22"/>
        </w:rPr>
        <w:t xml:space="preserve"> and Group </w:t>
      </w:r>
      <w:r w:rsidR="00B40D94">
        <w:rPr>
          <w:rFonts w:asciiTheme="minorHAnsi" w:hAnsiTheme="minorHAnsi" w:cstheme="minorHAnsi"/>
          <w:sz w:val="22"/>
          <w:szCs w:val="22"/>
        </w:rPr>
        <w:t>F</w:t>
      </w:r>
      <w:r w:rsidRPr="00235782">
        <w:rPr>
          <w:rFonts w:asciiTheme="minorHAnsi" w:hAnsiTheme="minorHAnsi" w:cstheme="minorHAnsi"/>
          <w:sz w:val="22"/>
          <w:szCs w:val="22"/>
        </w:rPr>
        <w:t xml:space="preserve">inance department  </w:t>
      </w:r>
    </w:p>
    <w:p w14:paraId="345AFB95" w14:textId="190215F0" w:rsidR="00B62054" w:rsidRPr="00A216B1" w:rsidRDefault="002E509F" w:rsidP="00E66B42">
      <w:pPr>
        <w:pStyle w:val="BodyText"/>
        <w:numPr>
          <w:ilvl w:val="0"/>
          <w:numId w:val="9"/>
        </w:numPr>
        <w:tabs>
          <w:tab w:val="left" w:pos="426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Review </w:t>
      </w:r>
      <w:r w:rsidR="00B62054" w:rsidRPr="00235782">
        <w:rPr>
          <w:rFonts w:asciiTheme="minorHAnsi" w:hAnsiTheme="minorHAnsi" w:cstheme="minorHAnsi"/>
          <w:sz w:val="22"/>
          <w:szCs w:val="22"/>
        </w:rPr>
        <w:t>business processes to improve both operational efficiency and company profitability</w:t>
      </w:r>
    </w:p>
    <w:p w14:paraId="21726477" w14:textId="1485C82D" w:rsidR="00B62054" w:rsidRPr="00235782" w:rsidRDefault="00B62054" w:rsidP="00E66B42">
      <w:pPr>
        <w:pStyle w:val="HBNormal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35782">
        <w:rPr>
          <w:rFonts w:asciiTheme="minorHAnsi" w:hAnsiTheme="minorHAnsi" w:cstheme="minorHAnsi"/>
          <w:sz w:val="22"/>
          <w:szCs w:val="22"/>
        </w:rPr>
        <w:t xml:space="preserve">Ensure that a robust financial control infrastructure and environment </w:t>
      </w:r>
      <w:r w:rsidR="00983A23" w:rsidRPr="00235782">
        <w:rPr>
          <w:rFonts w:asciiTheme="minorHAnsi" w:hAnsiTheme="minorHAnsi" w:cstheme="minorHAnsi"/>
          <w:sz w:val="22"/>
          <w:szCs w:val="22"/>
        </w:rPr>
        <w:t>always exists</w:t>
      </w:r>
    </w:p>
    <w:p w14:paraId="6794811C" w14:textId="4916B2C4" w:rsidR="00D56C57" w:rsidRPr="005F0BCF" w:rsidRDefault="00B62054" w:rsidP="00E66B42">
      <w:pPr>
        <w:pStyle w:val="HBNormal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35782">
        <w:rPr>
          <w:rFonts w:asciiTheme="minorHAnsi" w:hAnsiTheme="minorHAnsi" w:cstheme="minorHAnsi"/>
          <w:sz w:val="22"/>
          <w:szCs w:val="22"/>
        </w:rPr>
        <w:t xml:space="preserve">Ensure that the business is operating to the highest standards and its </w:t>
      </w:r>
      <w:r w:rsidR="00923F70">
        <w:rPr>
          <w:rFonts w:asciiTheme="minorHAnsi" w:hAnsiTheme="minorHAnsi" w:cstheme="minorHAnsi"/>
          <w:sz w:val="22"/>
          <w:szCs w:val="22"/>
        </w:rPr>
        <w:t xml:space="preserve">financial </w:t>
      </w:r>
      <w:r w:rsidRPr="00235782">
        <w:rPr>
          <w:rFonts w:asciiTheme="minorHAnsi" w:hAnsiTheme="minorHAnsi" w:cstheme="minorHAnsi"/>
          <w:sz w:val="22"/>
          <w:szCs w:val="22"/>
        </w:rPr>
        <w:t>systems and reporting are consistent with wider Group policies</w:t>
      </w:r>
      <w:r w:rsidR="003D1FE8">
        <w:rPr>
          <w:rFonts w:asciiTheme="minorHAnsi" w:hAnsiTheme="minorHAnsi" w:cstheme="minorHAnsi"/>
          <w:sz w:val="22"/>
          <w:szCs w:val="22"/>
        </w:rPr>
        <w:t xml:space="preserve">, </w:t>
      </w:r>
      <w:r w:rsidR="009D043E" w:rsidRPr="00235782">
        <w:rPr>
          <w:rFonts w:asciiTheme="minorHAnsi" w:hAnsiTheme="minorHAnsi" w:cstheme="minorHAnsi"/>
          <w:sz w:val="22"/>
          <w:szCs w:val="22"/>
        </w:rPr>
        <w:t>guidelines,</w:t>
      </w:r>
      <w:r w:rsidR="003D1FE8">
        <w:rPr>
          <w:rFonts w:asciiTheme="minorHAnsi" w:hAnsiTheme="minorHAnsi" w:cstheme="minorHAnsi"/>
          <w:sz w:val="22"/>
          <w:szCs w:val="22"/>
        </w:rPr>
        <w:t xml:space="preserve"> and </w:t>
      </w:r>
      <w:r w:rsidR="00772B41">
        <w:rPr>
          <w:rFonts w:asciiTheme="minorHAnsi" w:hAnsiTheme="minorHAnsi" w:cstheme="minorHAnsi"/>
          <w:sz w:val="22"/>
          <w:szCs w:val="22"/>
        </w:rPr>
        <w:t>compliance with all related legal requirements</w:t>
      </w:r>
    </w:p>
    <w:p w14:paraId="6FE262C3" w14:textId="77777777" w:rsidR="00A80336" w:rsidRDefault="00A80336" w:rsidP="00B62054">
      <w:pPr>
        <w:rPr>
          <w:rFonts w:cstheme="minorHAnsi"/>
          <w:b/>
          <w:bCs/>
        </w:rPr>
      </w:pPr>
    </w:p>
    <w:p w14:paraId="1AB93784" w14:textId="415E805B" w:rsidR="009D043E" w:rsidRPr="00B75C57" w:rsidRDefault="00B62054" w:rsidP="00B62054">
      <w:pPr>
        <w:rPr>
          <w:rFonts w:cstheme="minorHAnsi"/>
          <w:b/>
          <w:bCs/>
        </w:rPr>
      </w:pPr>
      <w:r w:rsidRPr="00B75C57">
        <w:rPr>
          <w:rFonts w:cstheme="minorHAnsi"/>
          <w:b/>
          <w:bCs/>
        </w:rPr>
        <w:t xml:space="preserve">Principal Responsibilities – </w:t>
      </w:r>
      <w:r w:rsidR="005F0BCF" w:rsidRPr="00B75C57">
        <w:rPr>
          <w:rFonts w:cstheme="minorHAnsi"/>
          <w:b/>
          <w:bCs/>
        </w:rPr>
        <w:t xml:space="preserve">Customer Billing and </w:t>
      </w:r>
      <w:r w:rsidRPr="00B75C57">
        <w:rPr>
          <w:rFonts w:cstheme="minorHAnsi"/>
          <w:b/>
          <w:bCs/>
        </w:rPr>
        <w:t>Credit Management</w:t>
      </w:r>
    </w:p>
    <w:p w14:paraId="06C3CB04" w14:textId="27E1B78D" w:rsidR="00245485" w:rsidRPr="00245485" w:rsidRDefault="005F0BCF" w:rsidP="00E66B42">
      <w:pPr>
        <w:pStyle w:val="ListParagraph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before="120" w:after="120"/>
        <w:ind w:left="360"/>
        <w:jc w:val="both"/>
        <w:rPr>
          <w:rFonts w:cstheme="minorHAnsi"/>
        </w:rPr>
      </w:pPr>
      <w:r>
        <w:rPr>
          <w:rFonts w:cstheme="minorHAnsi"/>
        </w:rPr>
        <w:t xml:space="preserve">Provide support and guidance to the </w:t>
      </w:r>
      <w:r w:rsidR="008A011F">
        <w:rPr>
          <w:rFonts w:cstheme="minorHAnsi"/>
        </w:rPr>
        <w:t xml:space="preserve">Billing and Credit Control Manager to ensure customers are billed correctly and that cash is collected </w:t>
      </w:r>
    </w:p>
    <w:p w14:paraId="222E5B6C" w14:textId="03FAD5BD" w:rsidR="00B74A3C" w:rsidRPr="00D16481" w:rsidRDefault="00B74A3C" w:rsidP="00E66B42">
      <w:pPr>
        <w:pStyle w:val="ListParagraph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before="120" w:after="120"/>
        <w:ind w:left="360"/>
        <w:jc w:val="both"/>
        <w:rPr>
          <w:rFonts w:cstheme="minorHAnsi"/>
        </w:rPr>
      </w:pPr>
      <w:r w:rsidRPr="009D043E">
        <w:rPr>
          <w:rFonts w:cstheme="minorHAnsi"/>
          <w:color w:val="000000" w:themeColor="text1"/>
        </w:rPr>
        <w:t>Produc</w:t>
      </w:r>
      <w:r w:rsidR="00A80336">
        <w:rPr>
          <w:rFonts w:cstheme="minorHAnsi"/>
          <w:color w:val="000000" w:themeColor="text1"/>
        </w:rPr>
        <w:t>e</w:t>
      </w:r>
      <w:r w:rsidRPr="009D043E">
        <w:rPr>
          <w:rFonts w:cstheme="minorHAnsi"/>
          <w:color w:val="000000" w:themeColor="text1"/>
        </w:rPr>
        <w:t xml:space="preserve"> high quality</w:t>
      </w:r>
      <w:r w:rsidR="00A80336">
        <w:rPr>
          <w:rFonts w:cstheme="minorHAnsi"/>
          <w:color w:val="000000" w:themeColor="text1"/>
        </w:rPr>
        <w:t xml:space="preserve">, </w:t>
      </w:r>
      <w:r w:rsidRPr="009D043E">
        <w:rPr>
          <w:rFonts w:cstheme="minorHAnsi"/>
          <w:color w:val="000000" w:themeColor="text1"/>
        </w:rPr>
        <w:t>accurate regular and ad hoc reports showing the performance of Credit</w:t>
      </w:r>
      <w:r>
        <w:rPr>
          <w:rFonts w:cstheme="minorHAnsi"/>
          <w:color w:val="000000" w:themeColor="text1"/>
        </w:rPr>
        <w:t xml:space="preserve"> Management in the Business</w:t>
      </w:r>
    </w:p>
    <w:p w14:paraId="2C169615" w14:textId="77777777" w:rsidR="00D16481" w:rsidRPr="00D16481" w:rsidRDefault="00D16481" w:rsidP="00245485">
      <w:pPr>
        <w:pStyle w:val="ListParagraph"/>
        <w:spacing w:after="120"/>
        <w:ind w:left="294"/>
        <w:rPr>
          <w:rFonts w:cstheme="minorHAnsi"/>
        </w:rPr>
      </w:pPr>
    </w:p>
    <w:p w14:paraId="000DCA4D" w14:textId="77777777" w:rsidR="00D16481" w:rsidRPr="00B74A3C" w:rsidRDefault="00D16481" w:rsidP="00245485">
      <w:pPr>
        <w:pStyle w:val="ListParagraph"/>
        <w:tabs>
          <w:tab w:val="left" w:pos="426"/>
        </w:tabs>
        <w:autoSpaceDE w:val="0"/>
        <w:autoSpaceDN w:val="0"/>
        <w:adjustRightInd w:val="0"/>
        <w:spacing w:before="100" w:after="120"/>
        <w:ind w:left="360"/>
        <w:jc w:val="both"/>
        <w:rPr>
          <w:rFonts w:cstheme="minorHAnsi"/>
        </w:rPr>
      </w:pPr>
    </w:p>
    <w:p w14:paraId="5349706E" w14:textId="0F0285F6" w:rsidR="00B74A3C" w:rsidRPr="00B74A3C" w:rsidRDefault="00B74A3C" w:rsidP="00E66B42">
      <w:pPr>
        <w:pStyle w:val="ListParagraph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before="100" w:after="120"/>
        <w:ind w:left="360"/>
        <w:jc w:val="both"/>
        <w:rPr>
          <w:rFonts w:cstheme="minorHAnsi"/>
        </w:rPr>
      </w:pPr>
      <w:r w:rsidRPr="00235782">
        <w:rPr>
          <w:rFonts w:cstheme="minorHAnsi"/>
          <w:color w:val="000000" w:themeColor="text1"/>
        </w:rPr>
        <w:t>Manag</w:t>
      </w:r>
      <w:r w:rsidR="00A63E0C">
        <w:rPr>
          <w:rFonts w:cstheme="minorHAnsi"/>
          <w:color w:val="000000" w:themeColor="text1"/>
        </w:rPr>
        <w:t>e</w:t>
      </w:r>
      <w:r w:rsidRPr="00235782">
        <w:rPr>
          <w:rFonts w:cstheme="minorHAnsi"/>
          <w:color w:val="000000" w:themeColor="text1"/>
        </w:rPr>
        <w:t xml:space="preserve"> cash collection to terms and consistently deliver budgeted DSO</w:t>
      </w:r>
    </w:p>
    <w:p w14:paraId="5CACD94F" w14:textId="5655DBB7" w:rsidR="00B62054" w:rsidRDefault="00B62054" w:rsidP="00E66B42">
      <w:pPr>
        <w:pStyle w:val="ListParagraph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before="100" w:after="120"/>
        <w:ind w:left="360"/>
        <w:jc w:val="both"/>
        <w:rPr>
          <w:rFonts w:cstheme="minorHAnsi"/>
        </w:rPr>
      </w:pPr>
      <w:r w:rsidRPr="00235782">
        <w:rPr>
          <w:rFonts w:cstheme="minorHAnsi"/>
        </w:rPr>
        <w:lastRenderedPageBreak/>
        <w:t>Tak</w:t>
      </w:r>
      <w:r w:rsidR="009C172E">
        <w:rPr>
          <w:rFonts w:cstheme="minorHAnsi"/>
        </w:rPr>
        <w:t>e</w:t>
      </w:r>
      <w:r w:rsidRPr="00235782">
        <w:rPr>
          <w:rFonts w:cstheme="minorHAnsi"/>
        </w:rPr>
        <w:t xml:space="preserve"> personal responsibility for ensuring that the largest customer accounts are kept within terms and relationships maintained</w:t>
      </w:r>
    </w:p>
    <w:p w14:paraId="36DAE009" w14:textId="2E43EFD8" w:rsidR="009C172E" w:rsidRPr="00235782" w:rsidRDefault="009C172E" w:rsidP="00E66B42">
      <w:pPr>
        <w:pStyle w:val="ListParagraph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before="100" w:after="120"/>
        <w:ind w:left="360"/>
        <w:jc w:val="both"/>
        <w:rPr>
          <w:rFonts w:cstheme="minorHAnsi"/>
        </w:rPr>
      </w:pPr>
      <w:r>
        <w:rPr>
          <w:rFonts w:cstheme="minorHAnsi"/>
        </w:rPr>
        <w:t xml:space="preserve">Take personal responsibility for ensuring any </w:t>
      </w:r>
      <w:r w:rsidR="004772F9">
        <w:rPr>
          <w:rFonts w:cstheme="minorHAnsi"/>
        </w:rPr>
        <w:t xml:space="preserve">bad debt </w:t>
      </w:r>
      <w:r w:rsidR="002C7EF3">
        <w:rPr>
          <w:rFonts w:cstheme="minorHAnsi"/>
        </w:rPr>
        <w:t>is</w:t>
      </w:r>
      <w:r w:rsidR="004772F9">
        <w:rPr>
          <w:rFonts w:cstheme="minorHAnsi"/>
        </w:rPr>
        <w:t xml:space="preserve"> reviewed </w:t>
      </w:r>
      <w:r w:rsidR="002C7EF3">
        <w:rPr>
          <w:rFonts w:cstheme="minorHAnsi"/>
        </w:rPr>
        <w:t>and action</w:t>
      </w:r>
      <w:r w:rsidR="000E240B">
        <w:rPr>
          <w:rFonts w:cstheme="minorHAnsi"/>
        </w:rPr>
        <w:t xml:space="preserve"> taken </w:t>
      </w:r>
      <w:r w:rsidR="00431CDE">
        <w:rPr>
          <w:rFonts w:cstheme="minorHAnsi"/>
        </w:rPr>
        <w:t>to improve DSO</w:t>
      </w:r>
    </w:p>
    <w:p w14:paraId="4F7BA794" w14:textId="261ACB84" w:rsidR="00B62054" w:rsidRPr="00235782" w:rsidRDefault="00B62054" w:rsidP="00E66B4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100" w:after="120"/>
        <w:ind w:left="360"/>
        <w:rPr>
          <w:rFonts w:cstheme="minorHAnsi"/>
        </w:rPr>
      </w:pPr>
      <w:r w:rsidRPr="00235782">
        <w:rPr>
          <w:rFonts w:cstheme="minorHAnsi"/>
        </w:rPr>
        <w:t>Monitor the Accounts Receivable</w:t>
      </w:r>
      <w:r w:rsidR="00871C95">
        <w:rPr>
          <w:rFonts w:cstheme="minorHAnsi"/>
        </w:rPr>
        <w:t xml:space="preserve"> and Working Capital</w:t>
      </w:r>
      <w:r w:rsidR="00C84E4D">
        <w:rPr>
          <w:rFonts w:cstheme="minorHAnsi"/>
        </w:rPr>
        <w:t xml:space="preserve"> reporting</w:t>
      </w:r>
      <w:r w:rsidRPr="00235782">
        <w:rPr>
          <w:rFonts w:cstheme="minorHAnsi"/>
        </w:rPr>
        <w:t xml:space="preserve"> for </w:t>
      </w:r>
      <w:r w:rsidR="00C84E4D">
        <w:rPr>
          <w:rFonts w:cstheme="minorHAnsi"/>
        </w:rPr>
        <w:t xml:space="preserve">accuracy, </w:t>
      </w:r>
      <w:r w:rsidR="000E240B" w:rsidRPr="00235782">
        <w:rPr>
          <w:rFonts w:cstheme="minorHAnsi"/>
        </w:rPr>
        <w:t>trends,</w:t>
      </w:r>
      <w:r w:rsidRPr="00235782">
        <w:rPr>
          <w:rFonts w:cstheme="minorHAnsi"/>
        </w:rPr>
        <w:t xml:space="preserve"> and warning signs</w:t>
      </w:r>
    </w:p>
    <w:p w14:paraId="76C14509" w14:textId="2C1D849F" w:rsidR="00B62054" w:rsidRPr="00D16481" w:rsidRDefault="00B62054" w:rsidP="00E66B4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100" w:after="120"/>
        <w:ind w:left="360"/>
        <w:rPr>
          <w:rFonts w:cstheme="minorHAnsi"/>
        </w:rPr>
      </w:pPr>
      <w:r w:rsidRPr="00235782">
        <w:rPr>
          <w:rFonts w:cstheme="minorHAnsi"/>
        </w:rPr>
        <w:t>Determin</w:t>
      </w:r>
      <w:r w:rsidR="00C84E4D">
        <w:rPr>
          <w:rFonts w:cstheme="minorHAnsi"/>
        </w:rPr>
        <w:t>e</w:t>
      </w:r>
      <w:r w:rsidRPr="00235782">
        <w:rPr>
          <w:rFonts w:cstheme="minorHAnsi"/>
        </w:rPr>
        <w:t xml:space="preserve"> </w:t>
      </w:r>
      <w:r w:rsidR="00C84E4D">
        <w:rPr>
          <w:rFonts w:cstheme="minorHAnsi"/>
        </w:rPr>
        <w:t xml:space="preserve">and review </w:t>
      </w:r>
      <w:r w:rsidRPr="00235782">
        <w:rPr>
          <w:rFonts w:cstheme="minorHAnsi"/>
        </w:rPr>
        <w:t xml:space="preserve">credit </w:t>
      </w:r>
      <w:r w:rsidR="00C84E4D">
        <w:rPr>
          <w:rFonts w:cstheme="minorHAnsi"/>
        </w:rPr>
        <w:t>limits</w:t>
      </w:r>
      <w:r w:rsidR="00D16481">
        <w:rPr>
          <w:rFonts w:cstheme="minorHAnsi"/>
        </w:rPr>
        <w:t xml:space="preserve"> and s</w:t>
      </w:r>
      <w:r w:rsidRPr="00D16481">
        <w:rPr>
          <w:rFonts w:cstheme="minorHAnsi"/>
        </w:rPr>
        <w:t>et</w:t>
      </w:r>
      <w:r w:rsidR="00C84E4D" w:rsidRPr="00D16481">
        <w:rPr>
          <w:rFonts w:cstheme="minorHAnsi"/>
        </w:rPr>
        <w:t xml:space="preserve"> and review</w:t>
      </w:r>
      <w:r w:rsidRPr="00D16481">
        <w:rPr>
          <w:rFonts w:cstheme="minorHAnsi"/>
        </w:rPr>
        <w:t xml:space="preserve"> credit-rating criteri</w:t>
      </w:r>
      <w:r w:rsidR="00C84E4D" w:rsidRPr="00D16481">
        <w:rPr>
          <w:rFonts w:cstheme="minorHAnsi"/>
        </w:rPr>
        <w:t>a</w:t>
      </w:r>
    </w:p>
    <w:p w14:paraId="57890774" w14:textId="77777777" w:rsidR="00B62054" w:rsidRPr="00235782" w:rsidRDefault="00B62054" w:rsidP="00B62054">
      <w:pPr>
        <w:jc w:val="both"/>
        <w:rPr>
          <w:rFonts w:cstheme="minorHAnsi"/>
        </w:rPr>
      </w:pPr>
    </w:p>
    <w:p w14:paraId="4E6070C8" w14:textId="3F076034" w:rsidR="004950E3" w:rsidRPr="00235782" w:rsidRDefault="00B75C57" w:rsidP="00B62054">
      <w:pPr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Qualifications and Experience </w:t>
      </w:r>
    </w:p>
    <w:p w14:paraId="0EA608E3" w14:textId="494B4C93" w:rsidR="00B62054" w:rsidRPr="00235782" w:rsidRDefault="00B62054" w:rsidP="00E66B42">
      <w:pPr>
        <w:numPr>
          <w:ilvl w:val="0"/>
          <w:numId w:val="1"/>
        </w:numPr>
        <w:jc w:val="both"/>
        <w:rPr>
          <w:rFonts w:cstheme="minorHAnsi"/>
          <w:b/>
          <w:i/>
        </w:rPr>
      </w:pPr>
      <w:r w:rsidRPr="00235782">
        <w:rPr>
          <w:rFonts w:cstheme="minorHAnsi"/>
        </w:rPr>
        <w:t xml:space="preserve">Qualified accountant. </w:t>
      </w:r>
    </w:p>
    <w:p w14:paraId="12AF9F1F" w14:textId="77777777" w:rsidR="00B62054" w:rsidRPr="00235782" w:rsidRDefault="00B62054" w:rsidP="00E66B42">
      <w:pPr>
        <w:numPr>
          <w:ilvl w:val="0"/>
          <w:numId w:val="1"/>
        </w:numPr>
        <w:jc w:val="both"/>
        <w:rPr>
          <w:rFonts w:cstheme="minorHAnsi"/>
          <w:b/>
          <w:i/>
        </w:rPr>
      </w:pPr>
      <w:r w:rsidRPr="00235782">
        <w:rPr>
          <w:rFonts w:cstheme="minorHAnsi"/>
        </w:rPr>
        <w:t xml:space="preserve">Broad financial management background in a business-to-business service organisation. </w:t>
      </w:r>
    </w:p>
    <w:p w14:paraId="58A7722C" w14:textId="77777777" w:rsidR="00B75C57" w:rsidRDefault="00A348EF" w:rsidP="00E66B42">
      <w:pPr>
        <w:numPr>
          <w:ilvl w:val="0"/>
          <w:numId w:val="1"/>
        </w:numPr>
        <w:jc w:val="both"/>
        <w:rPr>
          <w:rFonts w:cstheme="minorHAnsi"/>
          <w:b/>
          <w:i/>
        </w:rPr>
      </w:pPr>
      <w:r>
        <w:rPr>
          <w:rFonts w:cstheme="minorHAnsi"/>
        </w:rPr>
        <w:t xml:space="preserve">Commercially astute and able to work effectively with a </w:t>
      </w:r>
      <w:r w:rsidR="006E2D9E">
        <w:rPr>
          <w:rFonts w:cstheme="minorHAnsi"/>
        </w:rPr>
        <w:t xml:space="preserve">strong leadership team </w:t>
      </w:r>
    </w:p>
    <w:p w14:paraId="50CC5835" w14:textId="647ADE1A" w:rsidR="00B62054" w:rsidRPr="00B75C57" w:rsidRDefault="00B62054" w:rsidP="00E66B42">
      <w:pPr>
        <w:numPr>
          <w:ilvl w:val="0"/>
          <w:numId w:val="1"/>
        </w:numPr>
        <w:jc w:val="both"/>
        <w:rPr>
          <w:rFonts w:cstheme="minorHAnsi"/>
          <w:b/>
          <w:i/>
        </w:rPr>
      </w:pPr>
      <w:r w:rsidRPr="00B75C57">
        <w:rPr>
          <w:rFonts w:cstheme="minorHAnsi"/>
        </w:rPr>
        <w:t>Experience of sustaining profitability, quality and service standards using key performance indicators and ratios to identify potential issues before they materialise.</w:t>
      </w:r>
    </w:p>
    <w:p w14:paraId="4A60D6CC" w14:textId="77777777" w:rsidR="00B62054" w:rsidRPr="00235782" w:rsidRDefault="00B62054" w:rsidP="00E66B42">
      <w:pPr>
        <w:numPr>
          <w:ilvl w:val="0"/>
          <w:numId w:val="2"/>
        </w:numPr>
        <w:jc w:val="both"/>
        <w:rPr>
          <w:rFonts w:cstheme="minorHAnsi"/>
          <w:b/>
          <w:i/>
        </w:rPr>
      </w:pPr>
      <w:r w:rsidRPr="00235782">
        <w:rPr>
          <w:rFonts w:cstheme="minorHAnsi"/>
        </w:rPr>
        <w:t>Understands the key business drivers that contribute to value.</w:t>
      </w:r>
    </w:p>
    <w:p w14:paraId="001D3F62" w14:textId="77777777" w:rsidR="00B62054" w:rsidRPr="00235782" w:rsidRDefault="00B62054" w:rsidP="00E66B42">
      <w:pPr>
        <w:numPr>
          <w:ilvl w:val="0"/>
          <w:numId w:val="2"/>
        </w:numPr>
        <w:jc w:val="both"/>
        <w:rPr>
          <w:rFonts w:cstheme="minorHAnsi"/>
          <w:b/>
          <w:i/>
        </w:rPr>
      </w:pPr>
      <w:r w:rsidRPr="00235782">
        <w:rPr>
          <w:rFonts w:cstheme="minorHAnsi"/>
        </w:rPr>
        <w:t>Demonstrates commercial awareness and understanding, without compromising financial conduct.</w:t>
      </w:r>
    </w:p>
    <w:p w14:paraId="7D153BF5" w14:textId="77777777" w:rsidR="00B62054" w:rsidRPr="00235782" w:rsidRDefault="00B62054" w:rsidP="00E66B42">
      <w:pPr>
        <w:numPr>
          <w:ilvl w:val="0"/>
          <w:numId w:val="2"/>
        </w:numPr>
        <w:jc w:val="both"/>
        <w:rPr>
          <w:rFonts w:cstheme="minorHAnsi"/>
          <w:b/>
          <w:i/>
        </w:rPr>
      </w:pPr>
      <w:r w:rsidRPr="00235782">
        <w:rPr>
          <w:rFonts w:cstheme="minorHAnsi"/>
        </w:rPr>
        <w:t>Ensures that business opportunities are appropriately evaluated to minimise risk and sustain/improve profit margins.</w:t>
      </w:r>
      <w:r w:rsidRPr="00235782">
        <w:rPr>
          <w:rFonts w:cstheme="minorHAnsi"/>
          <w:b/>
          <w:i/>
        </w:rPr>
        <w:t xml:space="preserve"> </w:t>
      </w:r>
    </w:p>
    <w:p w14:paraId="32AA3066" w14:textId="77777777" w:rsidR="00B62054" w:rsidRPr="00235782" w:rsidRDefault="00B62054" w:rsidP="00E66B42">
      <w:pPr>
        <w:numPr>
          <w:ilvl w:val="0"/>
          <w:numId w:val="2"/>
        </w:numPr>
        <w:jc w:val="both"/>
        <w:rPr>
          <w:rFonts w:cstheme="minorHAnsi"/>
        </w:rPr>
      </w:pPr>
      <w:r w:rsidRPr="00235782">
        <w:rPr>
          <w:rFonts w:cstheme="minorHAnsi"/>
        </w:rPr>
        <w:t>Continually seeks opportunities to streamline administrative functions realising financial and operational benefits.</w:t>
      </w:r>
    </w:p>
    <w:p w14:paraId="460F8DCC" w14:textId="77777777" w:rsidR="00B62054" w:rsidRPr="00235782" w:rsidRDefault="00B62054" w:rsidP="00E66B42">
      <w:pPr>
        <w:numPr>
          <w:ilvl w:val="0"/>
          <w:numId w:val="2"/>
        </w:numPr>
        <w:jc w:val="both"/>
        <w:rPr>
          <w:rFonts w:cstheme="minorHAnsi"/>
        </w:rPr>
      </w:pPr>
      <w:r w:rsidRPr="00235782">
        <w:rPr>
          <w:rFonts w:cstheme="minorHAnsi"/>
        </w:rPr>
        <w:t>Helps in setting stretch targets for the business whilst providing the right support and mentoring to attain them.</w:t>
      </w:r>
    </w:p>
    <w:p w14:paraId="1EA8D31D" w14:textId="77777777" w:rsidR="00B62054" w:rsidRPr="00235782" w:rsidRDefault="00B62054" w:rsidP="00B62054">
      <w:pPr>
        <w:jc w:val="both"/>
        <w:rPr>
          <w:rFonts w:cstheme="minorHAnsi"/>
          <w:b/>
        </w:rPr>
      </w:pPr>
    </w:p>
    <w:p w14:paraId="57F2E3C9" w14:textId="36128976" w:rsidR="004950E3" w:rsidRPr="0084329A" w:rsidRDefault="0084329A" w:rsidP="00B62054">
      <w:pPr>
        <w:jc w:val="both"/>
        <w:rPr>
          <w:rFonts w:cstheme="minorHAnsi"/>
          <w:b/>
          <w:u w:val="single"/>
        </w:rPr>
      </w:pPr>
      <w:r w:rsidRPr="0084329A">
        <w:rPr>
          <w:rFonts w:cstheme="minorHAnsi"/>
          <w:b/>
          <w:u w:val="single"/>
        </w:rPr>
        <w:t>Communication</w:t>
      </w:r>
      <w:r w:rsidR="00BC5C01">
        <w:rPr>
          <w:rFonts w:cstheme="minorHAnsi"/>
          <w:b/>
          <w:u w:val="single"/>
        </w:rPr>
        <w:t xml:space="preserve"> and Information</w:t>
      </w:r>
    </w:p>
    <w:p w14:paraId="1B8C2991" w14:textId="77777777" w:rsidR="00B62054" w:rsidRPr="00235782" w:rsidRDefault="00B62054" w:rsidP="00E66B42">
      <w:pPr>
        <w:numPr>
          <w:ilvl w:val="0"/>
          <w:numId w:val="3"/>
        </w:numPr>
        <w:jc w:val="both"/>
        <w:rPr>
          <w:rFonts w:cstheme="minorHAnsi"/>
          <w:b/>
          <w:i/>
        </w:rPr>
      </w:pPr>
      <w:r w:rsidRPr="00235782">
        <w:rPr>
          <w:rFonts w:cstheme="minorHAnsi"/>
        </w:rPr>
        <w:t>Provides incisive and user-friendly management information, meaningful financial analysis, input and advice to Company colleagues and senior management to assist with operational issues and commercial decision making.</w:t>
      </w:r>
    </w:p>
    <w:p w14:paraId="4628661B" w14:textId="72F5F5BC" w:rsidR="00B62054" w:rsidRPr="00FC68FC" w:rsidRDefault="00B62054" w:rsidP="00E66B42">
      <w:pPr>
        <w:numPr>
          <w:ilvl w:val="0"/>
          <w:numId w:val="3"/>
        </w:numPr>
        <w:jc w:val="both"/>
        <w:rPr>
          <w:rFonts w:cstheme="minorHAnsi"/>
          <w:b/>
          <w:i/>
        </w:rPr>
      </w:pPr>
      <w:r w:rsidRPr="00235782">
        <w:rPr>
          <w:rFonts w:cstheme="minorHAnsi"/>
        </w:rPr>
        <w:t>Whilst a recognised financial expert, contributes constructively and collaboratively towards the development of strategy and policy across the full range of business issues, not just its financial dynamics.</w:t>
      </w:r>
    </w:p>
    <w:p w14:paraId="75BA340F" w14:textId="77777777" w:rsidR="00B62054" w:rsidRPr="00235782" w:rsidRDefault="00B62054" w:rsidP="00E66B42">
      <w:pPr>
        <w:numPr>
          <w:ilvl w:val="0"/>
          <w:numId w:val="3"/>
        </w:numPr>
        <w:jc w:val="both"/>
        <w:rPr>
          <w:rFonts w:cstheme="minorHAnsi"/>
        </w:rPr>
      </w:pPr>
      <w:r w:rsidRPr="00235782">
        <w:rPr>
          <w:rFonts w:cstheme="minorHAnsi"/>
        </w:rPr>
        <w:t>Provides accurate and timely reporting to Group finance within prescribed guidelines, establishing effective communications with Group finance and other senior financial colleagues within the Group.</w:t>
      </w:r>
    </w:p>
    <w:p w14:paraId="69C0C604" w14:textId="6B0A5064" w:rsidR="00B62054" w:rsidRPr="00E66B42" w:rsidRDefault="00B62054" w:rsidP="00E66B42">
      <w:pPr>
        <w:numPr>
          <w:ilvl w:val="0"/>
          <w:numId w:val="3"/>
        </w:numPr>
        <w:jc w:val="both"/>
        <w:rPr>
          <w:rFonts w:cstheme="minorHAnsi"/>
        </w:rPr>
      </w:pPr>
      <w:r w:rsidRPr="00235782">
        <w:rPr>
          <w:rFonts w:cstheme="minorHAnsi"/>
        </w:rPr>
        <w:t>Displays well developed presentation and communication skills, verbally as well as numerically, with good report writing skills.</w:t>
      </w:r>
    </w:p>
    <w:p w14:paraId="75A6EC40" w14:textId="77777777" w:rsidR="00F56B29" w:rsidRDefault="00F56B29" w:rsidP="00B62054">
      <w:pPr>
        <w:jc w:val="both"/>
        <w:rPr>
          <w:rFonts w:cstheme="minorHAnsi"/>
          <w:b/>
          <w:u w:val="single"/>
        </w:rPr>
      </w:pPr>
    </w:p>
    <w:p w14:paraId="23798988" w14:textId="5DEA03F6" w:rsidR="00B62054" w:rsidRPr="0084329A" w:rsidRDefault="0084329A" w:rsidP="00B62054">
      <w:pPr>
        <w:jc w:val="both"/>
        <w:rPr>
          <w:rFonts w:cstheme="minorHAnsi"/>
          <w:b/>
          <w:u w:val="single"/>
        </w:rPr>
      </w:pPr>
      <w:r w:rsidRPr="0084329A">
        <w:rPr>
          <w:rFonts w:cstheme="minorHAnsi"/>
          <w:b/>
          <w:u w:val="single"/>
        </w:rPr>
        <w:lastRenderedPageBreak/>
        <w:t>Personal characteristics</w:t>
      </w:r>
    </w:p>
    <w:p w14:paraId="009D506D" w14:textId="77777777" w:rsidR="00B41A7A" w:rsidRDefault="00B41A7A" w:rsidP="00E66B42">
      <w:pPr>
        <w:pStyle w:val="ListParagraph"/>
        <w:numPr>
          <w:ilvl w:val="0"/>
          <w:numId w:val="4"/>
        </w:numPr>
        <w:spacing w:after="120"/>
        <w:jc w:val="both"/>
        <w:rPr>
          <w:rFonts w:cstheme="minorHAnsi"/>
        </w:rPr>
      </w:pPr>
      <w:r w:rsidRPr="00235782">
        <w:rPr>
          <w:rFonts w:cstheme="minorHAnsi"/>
        </w:rPr>
        <w:t xml:space="preserve">Strong leader and team player able to lead their own team and contribute to the wider </w:t>
      </w:r>
      <w:r>
        <w:rPr>
          <w:rFonts w:cstheme="minorHAnsi"/>
        </w:rPr>
        <w:t xml:space="preserve">Leadership </w:t>
      </w:r>
      <w:r w:rsidRPr="00235782">
        <w:rPr>
          <w:rFonts w:cstheme="minorHAnsi"/>
        </w:rPr>
        <w:t>Team</w:t>
      </w:r>
    </w:p>
    <w:p w14:paraId="102CD38A" w14:textId="77777777" w:rsidR="00B41A7A" w:rsidRDefault="00B41A7A" w:rsidP="00E66B42">
      <w:pPr>
        <w:pStyle w:val="ListParagraph"/>
        <w:numPr>
          <w:ilvl w:val="0"/>
          <w:numId w:val="4"/>
        </w:numPr>
        <w:spacing w:after="120"/>
        <w:jc w:val="both"/>
        <w:rPr>
          <w:rFonts w:cstheme="minorHAnsi"/>
        </w:rPr>
      </w:pPr>
      <w:r w:rsidRPr="00235782">
        <w:rPr>
          <w:rFonts w:cstheme="minorHAnsi"/>
        </w:rPr>
        <w:t>Works hard to deliver results personally, and through teams</w:t>
      </w:r>
    </w:p>
    <w:p w14:paraId="735048C6" w14:textId="77777777" w:rsidR="00B41A7A" w:rsidRDefault="00B41A7A" w:rsidP="00E66B42">
      <w:pPr>
        <w:pStyle w:val="ListParagraph"/>
        <w:numPr>
          <w:ilvl w:val="0"/>
          <w:numId w:val="4"/>
        </w:numPr>
        <w:spacing w:after="120"/>
        <w:jc w:val="both"/>
        <w:rPr>
          <w:rFonts w:cstheme="minorHAnsi"/>
        </w:rPr>
      </w:pPr>
      <w:r w:rsidRPr="00235782">
        <w:rPr>
          <w:rFonts w:cstheme="minorHAnsi"/>
        </w:rPr>
        <w:t>Acts as subject matter expert</w:t>
      </w:r>
    </w:p>
    <w:p w14:paraId="26F3432C" w14:textId="0AD30EC3" w:rsidR="00B62054" w:rsidRPr="00F56B29" w:rsidRDefault="00FA7A2E" w:rsidP="00F56B29">
      <w:pPr>
        <w:pStyle w:val="ListParagraph"/>
        <w:numPr>
          <w:ilvl w:val="0"/>
          <w:numId w:val="4"/>
        </w:numPr>
        <w:spacing w:after="120"/>
        <w:jc w:val="both"/>
        <w:rPr>
          <w:rFonts w:cstheme="minorHAnsi"/>
        </w:rPr>
      </w:pPr>
      <w:r>
        <w:rPr>
          <w:rFonts w:cstheme="minorHAnsi"/>
        </w:rPr>
        <w:t>Takes ownership and gets things done</w:t>
      </w:r>
    </w:p>
    <w:p w14:paraId="7B5CDC25" w14:textId="4675E743" w:rsidR="00B62054" w:rsidRPr="00235782" w:rsidRDefault="00B62054" w:rsidP="00E66B42">
      <w:pPr>
        <w:numPr>
          <w:ilvl w:val="0"/>
          <w:numId w:val="5"/>
        </w:numPr>
        <w:spacing w:after="120"/>
        <w:jc w:val="both"/>
        <w:rPr>
          <w:rFonts w:cstheme="minorHAnsi"/>
          <w:b/>
          <w:i/>
        </w:rPr>
      </w:pPr>
      <w:r w:rsidRPr="00235782">
        <w:rPr>
          <w:rFonts w:cstheme="minorHAnsi"/>
        </w:rPr>
        <w:t>Displays honesty, openness, and integrity</w:t>
      </w:r>
    </w:p>
    <w:p w14:paraId="34766DD4" w14:textId="4C9E1D6C" w:rsidR="00B62054" w:rsidRPr="00235782" w:rsidRDefault="00B62054" w:rsidP="00E66B42">
      <w:pPr>
        <w:numPr>
          <w:ilvl w:val="0"/>
          <w:numId w:val="5"/>
        </w:numPr>
        <w:spacing w:after="120"/>
        <w:jc w:val="both"/>
        <w:rPr>
          <w:rFonts w:cstheme="minorHAnsi"/>
          <w:b/>
          <w:i/>
        </w:rPr>
      </w:pPr>
      <w:r w:rsidRPr="00235782">
        <w:rPr>
          <w:rFonts w:cstheme="minorHAnsi"/>
        </w:rPr>
        <w:t xml:space="preserve">Takes on board new ideas </w:t>
      </w:r>
      <w:r w:rsidR="00B41A7A">
        <w:rPr>
          <w:rFonts w:cstheme="minorHAnsi"/>
        </w:rPr>
        <w:t>that will benefit the business</w:t>
      </w:r>
    </w:p>
    <w:p w14:paraId="7A012A10" w14:textId="38467C8C" w:rsidR="00B62054" w:rsidRPr="00B75C57" w:rsidRDefault="00B62054" w:rsidP="00E66B42">
      <w:pPr>
        <w:pStyle w:val="ListParagraph"/>
        <w:numPr>
          <w:ilvl w:val="0"/>
          <w:numId w:val="5"/>
        </w:numPr>
        <w:spacing w:after="120"/>
        <w:jc w:val="both"/>
        <w:rPr>
          <w:rFonts w:cstheme="minorHAnsi"/>
        </w:rPr>
      </w:pPr>
      <w:r w:rsidRPr="00235782">
        <w:rPr>
          <w:rFonts w:cstheme="minorHAnsi"/>
        </w:rPr>
        <w:t xml:space="preserve">Identifies and implements ways of doing things better </w:t>
      </w:r>
    </w:p>
    <w:p w14:paraId="340F97C1" w14:textId="77777777" w:rsidR="0084329A" w:rsidRDefault="0084329A" w:rsidP="00B62054">
      <w:pPr>
        <w:rPr>
          <w:rFonts w:cstheme="minorHAnsi"/>
          <w:b/>
          <w:bCs/>
          <w:lang w:val="en-AU"/>
        </w:rPr>
      </w:pPr>
    </w:p>
    <w:p w14:paraId="35B57333" w14:textId="36B0B4A9" w:rsidR="00B62054" w:rsidRPr="0084329A" w:rsidRDefault="00B62054" w:rsidP="00B62054">
      <w:pPr>
        <w:rPr>
          <w:rFonts w:cstheme="minorHAnsi"/>
          <w:b/>
          <w:bCs/>
          <w:u w:val="single"/>
          <w:lang w:val="en-AU"/>
        </w:rPr>
      </w:pPr>
      <w:r w:rsidRPr="0084329A">
        <w:rPr>
          <w:rFonts w:cstheme="minorHAnsi"/>
          <w:b/>
          <w:bCs/>
          <w:u w:val="single"/>
          <w:lang w:val="en-AU"/>
        </w:rPr>
        <w:t>Salary, Benefits and Location</w:t>
      </w:r>
    </w:p>
    <w:p w14:paraId="0D114BE3" w14:textId="08F6161E" w:rsidR="00B62054" w:rsidRPr="00235782" w:rsidRDefault="00B62054" w:rsidP="00E66B42">
      <w:pPr>
        <w:pStyle w:val="ListParagraph"/>
        <w:numPr>
          <w:ilvl w:val="0"/>
          <w:numId w:val="7"/>
        </w:numPr>
        <w:spacing w:after="200" w:line="276" w:lineRule="auto"/>
        <w:rPr>
          <w:rFonts w:cstheme="minorHAnsi"/>
          <w:lang w:val="en-AU"/>
        </w:rPr>
      </w:pPr>
      <w:r w:rsidRPr="00235782">
        <w:rPr>
          <w:rFonts w:cstheme="minorHAnsi"/>
          <w:lang w:val="en-AU"/>
        </w:rPr>
        <w:t xml:space="preserve">Base salary of </w:t>
      </w:r>
      <w:r w:rsidR="00702319">
        <w:rPr>
          <w:rFonts w:cstheme="minorHAnsi"/>
          <w:lang w:val="en-AU"/>
        </w:rPr>
        <w:t>£60-75k</w:t>
      </w:r>
    </w:p>
    <w:p w14:paraId="6B990D91" w14:textId="60F80369" w:rsidR="00B62054" w:rsidRPr="00235782" w:rsidRDefault="00B62054" w:rsidP="00E66B42">
      <w:pPr>
        <w:pStyle w:val="ListParagraph"/>
        <w:numPr>
          <w:ilvl w:val="0"/>
          <w:numId w:val="7"/>
        </w:numPr>
        <w:spacing w:after="200" w:line="276" w:lineRule="auto"/>
        <w:rPr>
          <w:rFonts w:cstheme="minorHAnsi"/>
          <w:lang w:val="en-AU"/>
        </w:rPr>
      </w:pPr>
      <w:r w:rsidRPr="00235782">
        <w:rPr>
          <w:rFonts w:cstheme="minorHAnsi"/>
          <w:lang w:val="en-AU"/>
        </w:rPr>
        <w:t xml:space="preserve">Discretionary bonus of up to </w:t>
      </w:r>
      <w:r w:rsidR="00702319">
        <w:rPr>
          <w:rFonts w:cstheme="minorHAnsi"/>
          <w:lang w:val="en-AU"/>
        </w:rPr>
        <w:t>20</w:t>
      </w:r>
      <w:r w:rsidRPr="00235782">
        <w:rPr>
          <w:rFonts w:cstheme="minorHAnsi"/>
          <w:lang w:val="en-AU"/>
        </w:rPr>
        <w:t>% of base salary</w:t>
      </w:r>
    </w:p>
    <w:p w14:paraId="69AA662A" w14:textId="055100A4" w:rsidR="00B62054" w:rsidRPr="00235782" w:rsidRDefault="00B62054" w:rsidP="00E66B42">
      <w:pPr>
        <w:pStyle w:val="ListParagraph"/>
        <w:numPr>
          <w:ilvl w:val="0"/>
          <w:numId w:val="7"/>
        </w:numPr>
        <w:spacing w:after="200" w:line="276" w:lineRule="auto"/>
        <w:rPr>
          <w:rFonts w:cstheme="minorHAnsi"/>
          <w:lang w:val="en-AU"/>
        </w:rPr>
      </w:pPr>
      <w:r w:rsidRPr="00235782">
        <w:rPr>
          <w:rFonts w:cstheme="minorHAnsi"/>
          <w:lang w:val="en-AU"/>
        </w:rPr>
        <w:t>Company car/allowance of £5</w:t>
      </w:r>
      <w:r w:rsidR="00B41A7A">
        <w:rPr>
          <w:rFonts w:cstheme="minorHAnsi"/>
          <w:lang w:val="en-AU"/>
        </w:rPr>
        <w:t>,</w:t>
      </w:r>
      <w:r w:rsidRPr="00235782">
        <w:rPr>
          <w:rFonts w:cstheme="minorHAnsi"/>
          <w:lang w:val="en-AU"/>
        </w:rPr>
        <w:t>850</w:t>
      </w:r>
    </w:p>
    <w:p w14:paraId="491E4814" w14:textId="0F9E26F4" w:rsidR="00B62054" w:rsidRPr="00235782" w:rsidRDefault="00B62054" w:rsidP="00E66B42">
      <w:pPr>
        <w:pStyle w:val="ListParagraph"/>
        <w:numPr>
          <w:ilvl w:val="0"/>
          <w:numId w:val="7"/>
        </w:numPr>
        <w:spacing w:after="200" w:line="276" w:lineRule="auto"/>
        <w:rPr>
          <w:rFonts w:cstheme="minorHAnsi"/>
          <w:lang w:val="en-AU"/>
        </w:rPr>
      </w:pPr>
      <w:r w:rsidRPr="00235782">
        <w:rPr>
          <w:rFonts w:cstheme="minorHAnsi"/>
          <w:lang w:val="en-AU"/>
        </w:rPr>
        <w:t>Company pension contribution</w:t>
      </w:r>
    </w:p>
    <w:p w14:paraId="29BFF38B" w14:textId="77777777" w:rsidR="00B62054" w:rsidRPr="00235782" w:rsidRDefault="00B62054" w:rsidP="00B62054">
      <w:pPr>
        <w:rPr>
          <w:rFonts w:cstheme="minorHAnsi"/>
          <w:lang w:val="en-AU"/>
        </w:rPr>
      </w:pPr>
    </w:p>
    <w:p w14:paraId="174C7016" w14:textId="1D1AAEBE" w:rsidR="00B765E2" w:rsidRPr="00FE2325" w:rsidRDefault="00B75C57" w:rsidP="00FE2325">
      <w:pPr>
        <w:rPr>
          <w:rFonts w:cstheme="minorHAnsi"/>
          <w:lang w:val="en-AU"/>
        </w:rPr>
      </w:pPr>
      <w:r>
        <w:rPr>
          <w:rFonts w:cstheme="minorHAnsi"/>
          <w:lang w:val="en-AU"/>
        </w:rPr>
        <w:t xml:space="preserve">phs Compliance </w:t>
      </w:r>
      <w:r w:rsidR="00B62054" w:rsidRPr="00235782">
        <w:rPr>
          <w:rFonts w:cstheme="minorHAnsi"/>
          <w:lang w:val="en-AU"/>
        </w:rPr>
        <w:t>is based in</w:t>
      </w:r>
      <w:r>
        <w:rPr>
          <w:rFonts w:cstheme="minorHAnsi"/>
          <w:lang w:val="en-AU"/>
        </w:rPr>
        <w:t xml:space="preserve"> Golborne</w:t>
      </w:r>
      <w:r w:rsidR="00B62054" w:rsidRPr="00235782">
        <w:rPr>
          <w:rFonts w:cstheme="minorHAnsi"/>
          <w:lang w:val="en-AU"/>
        </w:rPr>
        <w:t xml:space="preserve">, and candidates are expected to live within easy travelling distance of the office. We operate a hybrid working policy, but the Finance Manager should expect to spend most of their time in the </w:t>
      </w:r>
      <w:r>
        <w:rPr>
          <w:rFonts w:cstheme="minorHAnsi"/>
          <w:lang w:val="en-AU"/>
        </w:rPr>
        <w:t>office</w:t>
      </w:r>
      <w:r w:rsidR="00B62054" w:rsidRPr="00235782">
        <w:rPr>
          <w:rFonts w:cstheme="minorHAnsi"/>
          <w:lang w:val="en-AU"/>
        </w:rPr>
        <w:t>. The</w:t>
      </w:r>
      <w:r w:rsidR="00B41A7A">
        <w:rPr>
          <w:rFonts w:cstheme="minorHAnsi"/>
          <w:lang w:val="en-AU"/>
        </w:rPr>
        <w:t xml:space="preserve"> role </w:t>
      </w:r>
      <w:r w:rsidR="00B62054" w:rsidRPr="00235782">
        <w:rPr>
          <w:rFonts w:cstheme="minorHAnsi"/>
          <w:lang w:val="en-AU"/>
        </w:rPr>
        <w:t xml:space="preserve">will </w:t>
      </w:r>
      <w:r w:rsidR="00B41A7A">
        <w:rPr>
          <w:rFonts w:cstheme="minorHAnsi"/>
          <w:lang w:val="en-AU"/>
        </w:rPr>
        <w:t xml:space="preserve">involve </w:t>
      </w:r>
      <w:r>
        <w:rPr>
          <w:rFonts w:cstheme="minorHAnsi"/>
          <w:lang w:val="en-AU"/>
        </w:rPr>
        <w:t xml:space="preserve">travel to </w:t>
      </w:r>
      <w:r w:rsidR="00B41A7A">
        <w:rPr>
          <w:rFonts w:cstheme="minorHAnsi"/>
          <w:lang w:val="en-AU"/>
        </w:rPr>
        <w:t xml:space="preserve">other offices in the UK, most likely in </w:t>
      </w:r>
      <w:r>
        <w:rPr>
          <w:rFonts w:cstheme="minorHAnsi"/>
          <w:lang w:val="en-AU"/>
        </w:rPr>
        <w:t>Tamworth and Hayes (</w:t>
      </w:r>
      <w:r w:rsidR="00B41A7A">
        <w:rPr>
          <w:rFonts w:cstheme="minorHAnsi"/>
          <w:lang w:val="en-AU"/>
        </w:rPr>
        <w:t>near Heathrow</w:t>
      </w:r>
      <w:r>
        <w:rPr>
          <w:rFonts w:cstheme="minorHAnsi"/>
          <w:lang w:val="en-AU"/>
        </w:rPr>
        <w:t>).</w:t>
      </w:r>
    </w:p>
    <w:sectPr w:rsidR="00B765E2" w:rsidRPr="00FE2325" w:rsidSect="00B67456">
      <w:footerReference w:type="default" r:id="rId8"/>
      <w:pgSz w:w="11894" w:h="16834"/>
      <w:pgMar w:top="1440" w:right="1440" w:bottom="1440" w:left="1440" w:header="720" w:footer="720" w:gutter="0"/>
      <w:paperSrc w:first="15" w:other="15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FB328" w14:textId="77777777" w:rsidR="00C72C20" w:rsidRDefault="00C72C20">
      <w:r>
        <w:separator/>
      </w:r>
    </w:p>
  </w:endnote>
  <w:endnote w:type="continuationSeparator" w:id="0">
    <w:p w14:paraId="502C6462" w14:textId="77777777" w:rsidR="00C72C20" w:rsidRDefault="00C72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1D56A" w14:textId="02E32AAF" w:rsidR="004F3A89" w:rsidRDefault="004F3A89" w:rsidP="00DA0A13">
    <w:pPr>
      <w:pStyle w:val="Footer"/>
      <w:jc w:val="right"/>
    </w:pPr>
    <w:r>
      <w:tab/>
    </w:r>
    <w:r>
      <w:tab/>
    </w:r>
    <w:r>
      <w:rPr>
        <w:rFonts w:cstheme="minorHAnsi"/>
        <w:sz w:val="20"/>
      </w:rPr>
      <w:t xml:space="preserve">Reviewed </w:t>
    </w:r>
    <w:r w:rsidR="00BF3373">
      <w:rPr>
        <w:rFonts w:cstheme="minorHAnsi"/>
        <w:sz w:val="20"/>
      </w:rPr>
      <w:t>June</w:t>
    </w:r>
    <w:r w:rsidR="00DA0A13">
      <w:rPr>
        <w:rFonts w:cstheme="minorHAnsi"/>
        <w:sz w:val="20"/>
      </w:rPr>
      <w:t xml:space="preserve"> 2023</w:t>
    </w:r>
  </w:p>
  <w:p w14:paraId="37C5055F" w14:textId="77777777" w:rsidR="004F3A89" w:rsidRDefault="004F3A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14D16" w14:textId="77777777" w:rsidR="00C72C20" w:rsidRDefault="00C72C20">
      <w:r>
        <w:separator/>
      </w:r>
    </w:p>
  </w:footnote>
  <w:footnote w:type="continuationSeparator" w:id="0">
    <w:p w14:paraId="6837E86C" w14:textId="77777777" w:rsidR="00C72C20" w:rsidRDefault="00C72C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966C6"/>
    <w:multiLevelType w:val="hybridMultilevel"/>
    <w:tmpl w:val="01C0A5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B45EA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6916897"/>
    <w:multiLevelType w:val="hybridMultilevel"/>
    <w:tmpl w:val="AEF09B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w w:val="10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CA40A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9D52EDD"/>
    <w:multiLevelType w:val="hybridMultilevel"/>
    <w:tmpl w:val="092E6F8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9900683"/>
    <w:multiLevelType w:val="hybridMultilevel"/>
    <w:tmpl w:val="099C17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26E441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9BB3FD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643662E"/>
    <w:multiLevelType w:val="hybridMultilevel"/>
    <w:tmpl w:val="A5042A5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6FE311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8040324">
    <w:abstractNumId w:val="7"/>
  </w:num>
  <w:num w:numId="2" w16cid:durableId="205533544">
    <w:abstractNumId w:val="6"/>
  </w:num>
  <w:num w:numId="3" w16cid:durableId="1366563519">
    <w:abstractNumId w:val="1"/>
  </w:num>
  <w:num w:numId="4" w16cid:durableId="917205402">
    <w:abstractNumId w:val="9"/>
  </w:num>
  <w:num w:numId="5" w16cid:durableId="106896722">
    <w:abstractNumId w:val="3"/>
  </w:num>
  <w:num w:numId="6" w16cid:durableId="1509832623">
    <w:abstractNumId w:val="4"/>
  </w:num>
  <w:num w:numId="7" w16cid:durableId="29916079">
    <w:abstractNumId w:val="5"/>
  </w:num>
  <w:num w:numId="8" w16cid:durableId="1202865019">
    <w:abstractNumId w:val="0"/>
  </w:num>
  <w:num w:numId="9" w16cid:durableId="191770050">
    <w:abstractNumId w:val="2"/>
  </w:num>
  <w:num w:numId="10" w16cid:durableId="649790719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3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285"/>
    <w:rsid w:val="00006111"/>
    <w:rsid w:val="000204D6"/>
    <w:rsid w:val="00052F56"/>
    <w:rsid w:val="000532C9"/>
    <w:rsid w:val="00054FC1"/>
    <w:rsid w:val="00060C63"/>
    <w:rsid w:val="0008058A"/>
    <w:rsid w:val="000822EE"/>
    <w:rsid w:val="00082FC5"/>
    <w:rsid w:val="00087EC7"/>
    <w:rsid w:val="0009033B"/>
    <w:rsid w:val="00090905"/>
    <w:rsid w:val="000920E8"/>
    <w:rsid w:val="00094E15"/>
    <w:rsid w:val="0009766F"/>
    <w:rsid w:val="000A1B0F"/>
    <w:rsid w:val="000A2B6F"/>
    <w:rsid w:val="000A66CF"/>
    <w:rsid w:val="000C15C2"/>
    <w:rsid w:val="000E240B"/>
    <w:rsid w:val="000F1468"/>
    <w:rsid w:val="000F32C6"/>
    <w:rsid w:val="000F5BE9"/>
    <w:rsid w:val="00100AB2"/>
    <w:rsid w:val="00113380"/>
    <w:rsid w:val="001163AA"/>
    <w:rsid w:val="00126937"/>
    <w:rsid w:val="00126BFC"/>
    <w:rsid w:val="00130164"/>
    <w:rsid w:val="00132709"/>
    <w:rsid w:val="00141808"/>
    <w:rsid w:val="00145732"/>
    <w:rsid w:val="00172E7C"/>
    <w:rsid w:val="001741FF"/>
    <w:rsid w:val="0018568D"/>
    <w:rsid w:val="0019500A"/>
    <w:rsid w:val="001976BD"/>
    <w:rsid w:val="001A4059"/>
    <w:rsid w:val="001A56E7"/>
    <w:rsid w:val="001C0C70"/>
    <w:rsid w:val="001C54FE"/>
    <w:rsid w:val="001D0349"/>
    <w:rsid w:val="001D51D7"/>
    <w:rsid w:val="001E40F4"/>
    <w:rsid w:val="001E7C23"/>
    <w:rsid w:val="001F0841"/>
    <w:rsid w:val="001F7B57"/>
    <w:rsid w:val="00205600"/>
    <w:rsid w:val="00216084"/>
    <w:rsid w:val="00223BF9"/>
    <w:rsid w:val="00226586"/>
    <w:rsid w:val="00235782"/>
    <w:rsid w:val="00241D22"/>
    <w:rsid w:val="002440AA"/>
    <w:rsid w:val="00245485"/>
    <w:rsid w:val="00265C4B"/>
    <w:rsid w:val="00266872"/>
    <w:rsid w:val="002763F9"/>
    <w:rsid w:val="002A4664"/>
    <w:rsid w:val="002A593A"/>
    <w:rsid w:val="002C7EF3"/>
    <w:rsid w:val="002D5944"/>
    <w:rsid w:val="002E4B5F"/>
    <w:rsid w:val="002E509F"/>
    <w:rsid w:val="003036DC"/>
    <w:rsid w:val="0030602B"/>
    <w:rsid w:val="00310812"/>
    <w:rsid w:val="00314A13"/>
    <w:rsid w:val="0032042B"/>
    <w:rsid w:val="0033245B"/>
    <w:rsid w:val="003460E2"/>
    <w:rsid w:val="00354911"/>
    <w:rsid w:val="00367896"/>
    <w:rsid w:val="00372DD0"/>
    <w:rsid w:val="003A1AD6"/>
    <w:rsid w:val="003A68BD"/>
    <w:rsid w:val="003A7237"/>
    <w:rsid w:val="003B0901"/>
    <w:rsid w:val="003B0B4B"/>
    <w:rsid w:val="003B2F2C"/>
    <w:rsid w:val="003B424A"/>
    <w:rsid w:val="003C42A7"/>
    <w:rsid w:val="003C56B3"/>
    <w:rsid w:val="003C65F6"/>
    <w:rsid w:val="003D1CB1"/>
    <w:rsid w:val="003D1FE8"/>
    <w:rsid w:val="003D4A9C"/>
    <w:rsid w:val="003F0853"/>
    <w:rsid w:val="003F0C54"/>
    <w:rsid w:val="003F4C30"/>
    <w:rsid w:val="003F657B"/>
    <w:rsid w:val="003F7D0F"/>
    <w:rsid w:val="00410F39"/>
    <w:rsid w:val="004138FA"/>
    <w:rsid w:val="00422A36"/>
    <w:rsid w:val="00427BD5"/>
    <w:rsid w:val="00431CDE"/>
    <w:rsid w:val="004330D0"/>
    <w:rsid w:val="00434299"/>
    <w:rsid w:val="0044283C"/>
    <w:rsid w:val="00462977"/>
    <w:rsid w:val="00464234"/>
    <w:rsid w:val="00465F89"/>
    <w:rsid w:val="004772F9"/>
    <w:rsid w:val="00480398"/>
    <w:rsid w:val="00485023"/>
    <w:rsid w:val="00486D47"/>
    <w:rsid w:val="004950E3"/>
    <w:rsid w:val="004A1F45"/>
    <w:rsid w:val="004A5D69"/>
    <w:rsid w:val="004A5F05"/>
    <w:rsid w:val="004B2450"/>
    <w:rsid w:val="004B2866"/>
    <w:rsid w:val="004B602A"/>
    <w:rsid w:val="004B6AD4"/>
    <w:rsid w:val="004C655F"/>
    <w:rsid w:val="004D5A8E"/>
    <w:rsid w:val="004E1788"/>
    <w:rsid w:val="004F3003"/>
    <w:rsid w:val="004F3A89"/>
    <w:rsid w:val="0050257D"/>
    <w:rsid w:val="00506E0D"/>
    <w:rsid w:val="00524138"/>
    <w:rsid w:val="00535B64"/>
    <w:rsid w:val="00561243"/>
    <w:rsid w:val="00583457"/>
    <w:rsid w:val="00591240"/>
    <w:rsid w:val="005935DD"/>
    <w:rsid w:val="0059749F"/>
    <w:rsid w:val="005D13DE"/>
    <w:rsid w:val="005E5A80"/>
    <w:rsid w:val="005F0BCF"/>
    <w:rsid w:val="005F2646"/>
    <w:rsid w:val="00601E69"/>
    <w:rsid w:val="00607A6C"/>
    <w:rsid w:val="00607C17"/>
    <w:rsid w:val="00640050"/>
    <w:rsid w:val="00646069"/>
    <w:rsid w:val="006460FA"/>
    <w:rsid w:val="00650F0B"/>
    <w:rsid w:val="00656325"/>
    <w:rsid w:val="00664951"/>
    <w:rsid w:val="0067115D"/>
    <w:rsid w:val="00696163"/>
    <w:rsid w:val="006A584D"/>
    <w:rsid w:val="006B4422"/>
    <w:rsid w:val="006D3E02"/>
    <w:rsid w:val="006E2D9E"/>
    <w:rsid w:val="006E5B08"/>
    <w:rsid w:val="006E630F"/>
    <w:rsid w:val="006E6D6D"/>
    <w:rsid w:val="006E7032"/>
    <w:rsid w:val="006F680A"/>
    <w:rsid w:val="006F7BE9"/>
    <w:rsid w:val="00702319"/>
    <w:rsid w:val="00712F4D"/>
    <w:rsid w:val="00727810"/>
    <w:rsid w:val="007404A6"/>
    <w:rsid w:val="00745A57"/>
    <w:rsid w:val="00747219"/>
    <w:rsid w:val="00747F10"/>
    <w:rsid w:val="007514CB"/>
    <w:rsid w:val="00760348"/>
    <w:rsid w:val="00772B41"/>
    <w:rsid w:val="0079033C"/>
    <w:rsid w:val="007912C3"/>
    <w:rsid w:val="007960BB"/>
    <w:rsid w:val="007A6F84"/>
    <w:rsid w:val="007B1CFA"/>
    <w:rsid w:val="007B6640"/>
    <w:rsid w:val="007C0CFA"/>
    <w:rsid w:val="007C7477"/>
    <w:rsid w:val="007D40A7"/>
    <w:rsid w:val="008102F0"/>
    <w:rsid w:val="00816A29"/>
    <w:rsid w:val="00827FE6"/>
    <w:rsid w:val="0084145E"/>
    <w:rsid w:val="0084329A"/>
    <w:rsid w:val="00843B93"/>
    <w:rsid w:val="0085412C"/>
    <w:rsid w:val="00867184"/>
    <w:rsid w:val="00871C95"/>
    <w:rsid w:val="00876435"/>
    <w:rsid w:val="008777F5"/>
    <w:rsid w:val="008827C4"/>
    <w:rsid w:val="008A011F"/>
    <w:rsid w:val="008B3CB4"/>
    <w:rsid w:val="008C1FC8"/>
    <w:rsid w:val="008C2F26"/>
    <w:rsid w:val="008D2705"/>
    <w:rsid w:val="008F074A"/>
    <w:rsid w:val="008F7533"/>
    <w:rsid w:val="0090665B"/>
    <w:rsid w:val="00922322"/>
    <w:rsid w:val="00923F70"/>
    <w:rsid w:val="00924032"/>
    <w:rsid w:val="00926534"/>
    <w:rsid w:val="00933DA1"/>
    <w:rsid w:val="0094026B"/>
    <w:rsid w:val="00942B67"/>
    <w:rsid w:val="00944775"/>
    <w:rsid w:val="009552B7"/>
    <w:rsid w:val="00965420"/>
    <w:rsid w:val="0096665C"/>
    <w:rsid w:val="0096767E"/>
    <w:rsid w:val="00983A23"/>
    <w:rsid w:val="00984C3C"/>
    <w:rsid w:val="00993508"/>
    <w:rsid w:val="009A0869"/>
    <w:rsid w:val="009A564D"/>
    <w:rsid w:val="009A734A"/>
    <w:rsid w:val="009B0691"/>
    <w:rsid w:val="009C172E"/>
    <w:rsid w:val="009C2A33"/>
    <w:rsid w:val="009D043E"/>
    <w:rsid w:val="009E3818"/>
    <w:rsid w:val="009E7B3C"/>
    <w:rsid w:val="009F12DA"/>
    <w:rsid w:val="00A11703"/>
    <w:rsid w:val="00A15E60"/>
    <w:rsid w:val="00A216B1"/>
    <w:rsid w:val="00A32DD2"/>
    <w:rsid w:val="00A348EF"/>
    <w:rsid w:val="00A3610D"/>
    <w:rsid w:val="00A37695"/>
    <w:rsid w:val="00A42A32"/>
    <w:rsid w:val="00A63E0C"/>
    <w:rsid w:val="00A64D12"/>
    <w:rsid w:val="00A77A14"/>
    <w:rsid w:val="00A801A1"/>
    <w:rsid w:val="00A80336"/>
    <w:rsid w:val="00AA6CA2"/>
    <w:rsid w:val="00AC3987"/>
    <w:rsid w:val="00AC5DD8"/>
    <w:rsid w:val="00AC6803"/>
    <w:rsid w:val="00AD2686"/>
    <w:rsid w:val="00AD2AEE"/>
    <w:rsid w:val="00AD56D7"/>
    <w:rsid w:val="00AD6120"/>
    <w:rsid w:val="00AE5D98"/>
    <w:rsid w:val="00AE6491"/>
    <w:rsid w:val="00AF49C8"/>
    <w:rsid w:val="00AF7AF2"/>
    <w:rsid w:val="00B059F3"/>
    <w:rsid w:val="00B13B48"/>
    <w:rsid w:val="00B22B26"/>
    <w:rsid w:val="00B3122A"/>
    <w:rsid w:val="00B35285"/>
    <w:rsid w:val="00B37CC1"/>
    <w:rsid w:val="00B4074A"/>
    <w:rsid w:val="00B40D94"/>
    <w:rsid w:val="00B41A7A"/>
    <w:rsid w:val="00B435E9"/>
    <w:rsid w:val="00B54D32"/>
    <w:rsid w:val="00B62054"/>
    <w:rsid w:val="00B634BE"/>
    <w:rsid w:val="00B67456"/>
    <w:rsid w:val="00B74A3C"/>
    <w:rsid w:val="00B75C57"/>
    <w:rsid w:val="00B765E2"/>
    <w:rsid w:val="00B84DD8"/>
    <w:rsid w:val="00B86AE0"/>
    <w:rsid w:val="00B94B3E"/>
    <w:rsid w:val="00BC0100"/>
    <w:rsid w:val="00BC5C01"/>
    <w:rsid w:val="00BC63AF"/>
    <w:rsid w:val="00BF160F"/>
    <w:rsid w:val="00BF1D6C"/>
    <w:rsid w:val="00BF3373"/>
    <w:rsid w:val="00C12FFB"/>
    <w:rsid w:val="00C14B86"/>
    <w:rsid w:val="00C16CE8"/>
    <w:rsid w:val="00C37BAA"/>
    <w:rsid w:val="00C40A2D"/>
    <w:rsid w:val="00C5011E"/>
    <w:rsid w:val="00C560C9"/>
    <w:rsid w:val="00C57A97"/>
    <w:rsid w:val="00C61FBB"/>
    <w:rsid w:val="00C6390E"/>
    <w:rsid w:val="00C66C6B"/>
    <w:rsid w:val="00C67B28"/>
    <w:rsid w:val="00C67CCE"/>
    <w:rsid w:val="00C70391"/>
    <w:rsid w:val="00C71C83"/>
    <w:rsid w:val="00C72C20"/>
    <w:rsid w:val="00C775DD"/>
    <w:rsid w:val="00C80D8B"/>
    <w:rsid w:val="00C84E4D"/>
    <w:rsid w:val="00C90EDD"/>
    <w:rsid w:val="00C91616"/>
    <w:rsid w:val="00C95012"/>
    <w:rsid w:val="00CA74E5"/>
    <w:rsid w:val="00CC563C"/>
    <w:rsid w:val="00CE3B47"/>
    <w:rsid w:val="00CF4595"/>
    <w:rsid w:val="00D0470F"/>
    <w:rsid w:val="00D16481"/>
    <w:rsid w:val="00D16EC1"/>
    <w:rsid w:val="00D31BC7"/>
    <w:rsid w:val="00D5037B"/>
    <w:rsid w:val="00D543AC"/>
    <w:rsid w:val="00D5444F"/>
    <w:rsid w:val="00D56C57"/>
    <w:rsid w:val="00D60FC2"/>
    <w:rsid w:val="00D94C86"/>
    <w:rsid w:val="00D96759"/>
    <w:rsid w:val="00D97EE0"/>
    <w:rsid w:val="00DA0A13"/>
    <w:rsid w:val="00DA1F2D"/>
    <w:rsid w:val="00DA3342"/>
    <w:rsid w:val="00DB163E"/>
    <w:rsid w:val="00DB3160"/>
    <w:rsid w:val="00DB4283"/>
    <w:rsid w:val="00DC0CCB"/>
    <w:rsid w:val="00DC16D8"/>
    <w:rsid w:val="00DC3AF2"/>
    <w:rsid w:val="00DE356D"/>
    <w:rsid w:val="00DF75C3"/>
    <w:rsid w:val="00E040B1"/>
    <w:rsid w:val="00E3070A"/>
    <w:rsid w:val="00E33095"/>
    <w:rsid w:val="00E419E6"/>
    <w:rsid w:val="00E52981"/>
    <w:rsid w:val="00E66199"/>
    <w:rsid w:val="00E66B42"/>
    <w:rsid w:val="00E779EE"/>
    <w:rsid w:val="00E840CD"/>
    <w:rsid w:val="00E92D60"/>
    <w:rsid w:val="00EA6471"/>
    <w:rsid w:val="00EC09F7"/>
    <w:rsid w:val="00ED5F1E"/>
    <w:rsid w:val="00ED5F2A"/>
    <w:rsid w:val="00EE7D66"/>
    <w:rsid w:val="00EF1DB7"/>
    <w:rsid w:val="00EF4400"/>
    <w:rsid w:val="00F062F7"/>
    <w:rsid w:val="00F15522"/>
    <w:rsid w:val="00F34988"/>
    <w:rsid w:val="00F41A0E"/>
    <w:rsid w:val="00F458AA"/>
    <w:rsid w:val="00F510D7"/>
    <w:rsid w:val="00F56B29"/>
    <w:rsid w:val="00F66265"/>
    <w:rsid w:val="00F95789"/>
    <w:rsid w:val="00F964CE"/>
    <w:rsid w:val="00FA3ED3"/>
    <w:rsid w:val="00FA64AE"/>
    <w:rsid w:val="00FA7A2E"/>
    <w:rsid w:val="00FB50CF"/>
    <w:rsid w:val="00FC3C33"/>
    <w:rsid w:val="00FC68FC"/>
    <w:rsid w:val="00FD30A7"/>
    <w:rsid w:val="00FE2325"/>
    <w:rsid w:val="00FE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008D60"/>
  <w15:docId w15:val="{D093A770-8447-4246-A0EF-9DB73F270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74A"/>
  </w:style>
  <w:style w:type="paragraph" w:styleId="Heading1">
    <w:name w:val="heading 1"/>
    <w:basedOn w:val="Normal"/>
    <w:next w:val="Normal"/>
    <w:link w:val="Heading1Char"/>
    <w:uiPriority w:val="9"/>
    <w:qFormat/>
    <w:rsid w:val="008F074A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074A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F074A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F074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074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074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074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074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074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19500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19500A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semiHidden/>
    <w:rsid w:val="0019500A"/>
    <w:rPr>
      <w:rFonts w:ascii="Arial" w:hAnsi="Arial" w:cs="Arial"/>
      <w:sz w:val="24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42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299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696163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8F074A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8F074A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customStyle="1" w:styleId="Default">
    <w:name w:val="Default"/>
    <w:rsid w:val="00FD30A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4F3A89"/>
    <w:rPr>
      <w:sz w:val="26"/>
      <w:lang w:eastAsia="en-US"/>
    </w:rPr>
  </w:style>
  <w:style w:type="paragraph" w:customStyle="1" w:styleId="paragraph">
    <w:name w:val="paragraph"/>
    <w:basedOn w:val="Normal"/>
    <w:rsid w:val="003D1CB1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3D1CB1"/>
  </w:style>
  <w:style w:type="character" w:customStyle="1" w:styleId="eop">
    <w:name w:val="eop"/>
    <w:basedOn w:val="DefaultParagraphFont"/>
    <w:rsid w:val="003D1CB1"/>
  </w:style>
  <w:style w:type="character" w:styleId="Hyperlink">
    <w:name w:val="Hyperlink"/>
    <w:basedOn w:val="DefaultParagraphFont"/>
    <w:uiPriority w:val="99"/>
    <w:unhideWhenUsed/>
    <w:rsid w:val="00C560C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560C9"/>
    <w:pPr>
      <w:spacing w:before="100" w:beforeAutospacing="1" w:after="100" w:afterAutospacing="1"/>
    </w:pPr>
    <w:rPr>
      <w:sz w:val="24"/>
      <w:szCs w:val="24"/>
    </w:rPr>
  </w:style>
  <w:style w:type="paragraph" w:customStyle="1" w:styleId="HBNormal">
    <w:name w:val="HB Normal"/>
    <w:basedOn w:val="Normal"/>
    <w:rsid w:val="00B62054"/>
    <w:rPr>
      <w:rFonts w:ascii="Arial" w:hAnsi="Arial" w:cs="Arial"/>
      <w:sz w:val="24"/>
      <w:szCs w:val="24"/>
    </w:rPr>
  </w:style>
  <w:style w:type="paragraph" w:customStyle="1" w:styleId="TableParagraph">
    <w:name w:val="Table Paragraph"/>
    <w:basedOn w:val="Normal"/>
    <w:uiPriority w:val="1"/>
    <w:rsid w:val="001741FF"/>
    <w:pPr>
      <w:widowControl w:val="0"/>
      <w:spacing w:before="114"/>
      <w:ind w:left="180"/>
    </w:pPr>
    <w:rPr>
      <w:rFonts w:ascii="Calibri" w:eastAsia="Calibri" w:hAnsi="Calibri" w:cs="Calibri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8F074A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8F074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F074A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8F074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074A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074A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074A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074A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074A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F074A"/>
    <w:pPr>
      <w:spacing w:line="240" w:lineRule="auto"/>
    </w:pPr>
    <w:rPr>
      <w:b/>
      <w:bCs/>
      <w:smallCaps/>
      <w:color w:val="1F497D" w:themeColor="tex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074A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074A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8F074A"/>
    <w:rPr>
      <w:b/>
      <w:bCs/>
    </w:rPr>
  </w:style>
  <w:style w:type="character" w:styleId="Emphasis">
    <w:name w:val="Emphasis"/>
    <w:basedOn w:val="DefaultParagraphFont"/>
    <w:uiPriority w:val="20"/>
    <w:qFormat/>
    <w:rsid w:val="008F074A"/>
    <w:rPr>
      <w:i/>
      <w:iCs/>
    </w:rPr>
  </w:style>
  <w:style w:type="paragraph" w:styleId="NoSpacing">
    <w:name w:val="No Spacing"/>
    <w:uiPriority w:val="1"/>
    <w:qFormat/>
    <w:rsid w:val="008F074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F074A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8F074A"/>
    <w:rPr>
      <w:color w:val="1F497D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074A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074A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8F074A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8F074A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8F074A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8F074A"/>
    <w:rPr>
      <w:b/>
      <w:bCs/>
      <w:smallCaps/>
      <w:color w:val="1F497D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8F074A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F074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C611A-4182-4809-B876-1977C0791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1211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                  Job No _____</vt:lpstr>
    </vt:vector>
  </TitlesOfParts>
  <Company>Argos Distributors Ltd</Company>
  <LinksUpToDate>false</LinksUpToDate>
  <CharactersWithSpaces>8098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                  Job No _____</dc:title>
  <dc:creator>Information Systems Division</dc:creator>
  <cp:lastModifiedBy>Tracy Burtwell</cp:lastModifiedBy>
  <cp:revision>2</cp:revision>
  <cp:lastPrinted>2019-03-04T13:35:00Z</cp:lastPrinted>
  <dcterms:created xsi:type="dcterms:W3CDTF">2024-06-17T11:14:00Z</dcterms:created>
  <dcterms:modified xsi:type="dcterms:W3CDTF">2024-06-17T11:14:00Z</dcterms:modified>
</cp:coreProperties>
</file>